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184" w:rsidRDefault="00CD3184">
      <w:pPr>
        <w:pStyle w:val="Zkladntext"/>
        <w:spacing w:before="72"/>
        <w:ind w:left="489" w:right="1087"/>
        <w:jc w:val="center"/>
        <w:rPr>
          <w:sz w:val="28"/>
          <w:szCs w:val="28"/>
        </w:rPr>
      </w:pPr>
    </w:p>
    <w:p w:rsidR="00CD3184" w:rsidRDefault="00CD3184">
      <w:pPr>
        <w:pStyle w:val="Zkladntext"/>
        <w:spacing w:before="72"/>
        <w:ind w:left="489" w:right="1087"/>
        <w:jc w:val="center"/>
        <w:rPr>
          <w:sz w:val="28"/>
          <w:szCs w:val="28"/>
        </w:rPr>
      </w:pPr>
    </w:p>
    <w:p w:rsidR="009656C6" w:rsidRDefault="009656C6">
      <w:pPr>
        <w:pStyle w:val="Zkladntext"/>
        <w:spacing w:before="72"/>
        <w:ind w:left="489" w:right="1087"/>
        <w:jc w:val="center"/>
        <w:rPr>
          <w:sz w:val="28"/>
          <w:szCs w:val="28"/>
        </w:rPr>
      </w:pPr>
    </w:p>
    <w:p w:rsidR="000B0BD9" w:rsidRPr="00CD3184" w:rsidRDefault="00722022">
      <w:pPr>
        <w:pStyle w:val="Zkladntext"/>
        <w:spacing w:before="72"/>
        <w:ind w:left="489" w:right="1087"/>
        <w:jc w:val="center"/>
        <w:rPr>
          <w:sz w:val="28"/>
          <w:szCs w:val="28"/>
        </w:rPr>
      </w:pPr>
      <w:r w:rsidRPr="00CD3184">
        <w:rPr>
          <w:sz w:val="28"/>
          <w:szCs w:val="28"/>
        </w:rPr>
        <w:t>Harmonogram</w:t>
      </w:r>
    </w:p>
    <w:p w:rsidR="000B0BD9" w:rsidRPr="00CD3184" w:rsidRDefault="00A039F4">
      <w:pPr>
        <w:pStyle w:val="Zkladntext"/>
        <w:ind w:left="490" w:right="1087"/>
        <w:jc w:val="center"/>
        <w:rPr>
          <w:sz w:val="28"/>
          <w:szCs w:val="28"/>
        </w:rPr>
      </w:pPr>
      <w:r w:rsidRPr="00CD3184">
        <w:rPr>
          <w:noProof/>
          <w:sz w:val="28"/>
          <w:szCs w:val="28"/>
          <w:lang w:eastAsia="sk-SK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882650</wp:posOffset>
                </wp:positionH>
                <wp:positionV relativeFrom="paragraph">
                  <wp:posOffset>438150</wp:posOffset>
                </wp:positionV>
                <wp:extent cx="6008370" cy="6350"/>
                <wp:effectExtent l="0" t="0" r="0" b="0"/>
                <wp:wrapTopAndBottom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837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EFA182" id="Rectangle 2" o:spid="_x0000_s1026" style="position:absolute;margin-left:69.5pt;margin-top:34.5pt;width:473.1pt;height:.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="00722022" w:rsidRPr="00CD3184">
        <w:rPr>
          <w:sz w:val="28"/>
          <w:szCs w:val="28"/>
        </w:rPr>
        <w:t>organizačno-technického zabezpečenia volieb do Národnej rady Slovenskej republiky</w:t>
      </w:r>
      <w:r w:rsidR="00722022" w:rsidRPr="00CD3184">
        <w:rPr>
          <w:spacing w:val="-57"/>
          <w:sz w:val="28"/>
          <w:szCs w:val="28"/>
        </w:rPr>
        <w:t xml:space="preserve"> </w:t>
      </w:r>
      <w:r w:rsidR="00722022" w:rsidRPr="00CD3184">
        <w:rPr>
          <w:sz w:val="28"/>
          <w:szCs w:val="28"/>
        </w:rPr>
        <w:t>v roku</w:t>
      </w:r>
      <w:r w:rsidR="00722022" w:rsidRPr="00CD3184">
        <w:rPr>
          <w:spacing w:val="-1"/>
          <w:sz w:val="28"/>
          <w:szCs w:val="28"/>
        </w:rPr>
        <w:t xml:space="preserve"> </w:t>
      </w:r>
      <w:r w:rsidR="00722022" w:rsidRPr="00CD3184">
        <w:rPr>
          <w:sz w:val="28"/>
          <w:szCs w:val="28"/>
        </w:rPr>
        <w:t>2023</w:t>
      </w:r>
    </w:p>
    <w:p w:rsidR="000B0BD9" w:rsidRPr="00CD3184" w:rsidRDefault="000B0BD9">
      <w:pPr>
        <w:rPr>
          <w:b/>
          <w:sz w:val="28"/>
          <w:szCs w:val="28"/>
        </w:rPr>
      </w:pPr>
    </w:p>
    <w:p w:rsidR="00CD3184" w:rsidRDefault="00CD3184">
      <w:pPr>
        <w:spacing w:before="90" w:line="276" w:lineRule="auto"/>
        <w:ind w:left="158" w:right="754" w:firstLine="283"/>
        <w:rPr>
          <w:sz w:val="28"/>
          <w:szCs w:val="28"/>
        </w:rPr>
      </w:pPr>
    </w:p>
    <w:p w:rsidR="00CD3184" w:rsidRDefault="00CD3184">
      <w:pPr>
        <w:spacing w:before="90" w:line="276" w:lineRule="auto"/>
        <w:ind w:left="158" w:right="754" w:firstLine="283"/>
        <w:rPr>
          <w:sz w:val="28"/>
          <w:szCs w:val="28"/>
        </w:rPr>
      </w:pPr>
    </w:p>
    <w:p w:rsidR="000B0BD9" w:rsidRDefault="00722022">
      <w:pPr>
        <w:spacing w:before="90" w:line="276" w:lineRule="auto"/>
        <w:ind w:left="158" w:right="754" w:firstLine="283"/>
        <w:rPr>
          <w:sz w:val="24"/>
        </w:rPr>
      </w:pPr>
      <w:r w:rsidRPr="00CD3184">
        <w:rPr>
          <w:sz w:val="28"/>
          <w:szCs w:val="28"/>
        </w:rPr>
        <w:t>Na</w:t>
      </w:r>
      <w:r w:rsidRPr="00CD3184">
        <w:rPr>
          <w:spacing w:val="1"/>
          <w:sz w:val="28"/>
          <w:szCs w:val="28"/>
        </w:rPr>
        <w:t xml:space="preserve"> </w:t>
      </w:r>
      <w:r w:rsidRPr="00CD3184">
        <w:rPr>
          <w:sz w:val="28"/>
          <w:szCs w:val="28"/>
        </w:rPr>
        <w:t>prípravu</w:t>
      </w:r>
      <w:r w:rsidRPr="00CD3184">
        <w:rPr>
          <w:spacing w:val="5"/>
          <w:sz w:val="28"/>
          <w:szCs w:val="28"/>
        </w:rPr>
        <w:t xml:space="preserve"> </w:t>
      </w:r>
      <w:r w:rsidRPr="00CD3184">
        <w:rPr>
          <w:sz w:val="28"/>
          <w:szCs w:val="28"/>
        </w:rPr>
        <w:t>a</w:t>
      </w:r>
      <w:r w:rsidRPr="00CD3184">
        <w:rPr>
          <w:spacing w:val="2"/>
          <w:sz w:val="28"/>
          <w:szCs w:val="28"/>
        </w:rPr>
        <w:t xml:space="preserve"> </w:t>
      </w:r>
      <w:r w:rsidRPr="00CD3184">
        <w:rPr>
          <w:sz w:val="28"/>
          <w:szCs w:val="28"/>
        </w:rPr>
        <w:t>vykonanie</w:t>
      </w:r>
      <w:r w:rsidRPr="00CD3184">
        <w:rPr>
          <w:spacing w:val="5"/>
          <w:sz w:val="28"/>
          <w:szCs w:val="28"/>
        </w:rPr>
        <w:t xml:space="preserve"> </w:t>
      </w:r>
      <w:r w:rsidRPr="00CD3184">
        <w:rPr>
          <w:sz w:val="28"/>
          <w:szCs w:val="28"/>
        </w:rPr>
        <w:t>volieb</w:t>
      </w:r>
      <w:r w:rsidRPr="00CD3184">
        <w:rPr>
          <w:spacing w:val="3"/>
          <w:sz w:val="28"/>
          <w:szCs w:val="28"/>
        </w:rPr>
        <w:t xml:space="preserve"> </w:t>
      </w:r>
      <w:r w:rsidRPr="00CD3184">
        <w:rPr>
          <w:sz w:val="28"/>
          <w:szCs w:val="28"/>
        </w:rPr>
        <w:t>do</w:t>
      </w:r>
      <w:r w:rsidRPr="00CD3184">
        <w:rPr>
          <w:spacing w:val="3"/>
          <w:sz w:val="28"/>
          <w:szCs w:val="28"/>
        </w:rPr>
        <w:t xml:space="preserve"> </w:t>
      </w:r>
      <w:r w:rsidRPr="00CD3184">
        <w:rPr>
          <w:sz w:val="28"/>
          <w:szCs w:val="28"/>
        </w:rPr>
        <w:t>Národnej</w:t>
      </w:r>
      <w:r w:rsidRPr="00CD3184">
        <w:rPr>
          <w:spacing w:val="4"/>
          <w:sz w:val="28"/>
          <w:szCs w:val="28"/>
        </w:rPr>
        <w:t xml:space="preserve"> </w:t>
      </w:r>
      <w:r w:rsidRPr="00CD3184">
        <w:rPr>
          <w:sz w:val="28"/>
          <w:szCs w:val="28"/>
        </w:rPr>
        <w:t>rady</w:t>
      </w:r>
      <w:r w:rsidRPr="00CD3184">
        <w:rPr>
          <w:spacing w:val="1"/>
          <w:sz w:val="28"/>
          <w:szCs w:val="28"/>
        </w:rPr>
        <w:t xml:space="preserve"> </w:t>
      </w:r>
      <w:r w:rsidRPr="00CD3184">
        <w:rPr>
          <w:sz w:val="28"/>
          <w:szCs w:val="28"/>
        </w:rPr>
        <w:t>Slovenskej</w:t>
      </w:r>
      <w:r w:rsidRPr="00CD3184">
        <w:rPr>
          <w:spacing w:val="8"/>
          <w:sz w:val="28"/>
          <w:szCs w:val="28"/>
        </w:rPr>
        <w:t xml:space="preserve"> </w:t>
      </w:r>
      <w:r w:rsidRPr="00CD3184">
        <w:rPr>
          <w:sz w:val="28"/>
          <w:szCs w:val="28"/>
        </w:rPr>
        <w:t>republiky</w:t>
      </w:r>
      <w:r w:rsidRPr="00CD3184">
        <w:rPr>
          <w:spacing w:val="-2"/>
          <w:sz w:val="28"/>
          <w:szCs w:val="28"/>
        </w:rPr>
        <w:t xml:space="preserve"> </w:t>
      </w:r>
      <w:r w:rsidRPr="00CD3184">
        <w:rPr>
          <w:sz w:val="28"/>
          <w:szCs w:val="28"/>
        </w:rPr>
        <w:t>je</w:t>
      </w:r>
      <w:r w:rsidRPr="00CD3184">
        <w:rPr>
          <w:spacing w:val="5"/>
          <w:sz w:val="28"/>
          <w:szCs w:val="28"/>
        </w:rPr>
        <w:t xml:space="preserve"> </w:t>
      </w:r>
      <w:r w:rsidRPr="00CD3184">
        <w:rPr>
          <w:sz w:val="28"/>
          <w:szCs w:val="28"/>
        </w:rPr>
        <w:t>potrebné</w:t>
      </w:r>
      <w:r w:rsidRPr="00CD3184">
        <w:rPr>
          <w:spacing w:val="4"/>
          <w:sz w:val="28"/>
          <w:szCs w:val="28"/>
        </w:rPr>
        <w:t xml:space="preserve"> </w:t>
      </w:r>
      <w:r w:rsidRPr="00CD3184">
        <w:rPr>
          <w:sz w:val="28"/>
          <w:szCs w:val="28"/>
        </w:rPr>
        <w:t>z</w:t>
      </w:r>
      <w:r w:rsidRPr="00CD3184">
        <w:rPr>
          <w:spacing w:val="4"/>
          <w:sz w:val="28"/>
          <w:szCs w:val="28"/>
        </w:rPr>
        <w:t xml:space="preserve"> </w:t>
      </w:r>
      <w:r w:rsidRPr="00CD3184">
        <w:rPr>
          <w:sz w:val="28"/>
          <w:szCs w:val="28"/>
        </w:rPr>
        <w:t>hľadiska</w:t>
      </w:r>
      <w:r w:rsidRPr="00CD3184">
        <w:rPr>
          <w:spacing w:val="-57"/>
          <w:sz w:val="28"/>
          <w:szCs w:val="28"/>
        </w:rPr>
        <w:t xml:space="preserve"> </w:t>
      </w:r>
      <w:r w:rsidRPr="00CD3184">
        <w:rPr>
          <w:sz w:val="28"/>
          <w:szCs w:val="28"/>
        </w:rPr>
        <w:t>organizačno-technického</w:t>
      </w:r>
      <w:r w:rsidRPr="00CD3184">
        <w:rPr>
          <w:spacing w:val="1"/>
          <w:sz w:val="28"/>
          <w:szCs w:val="28"/>
        </w:rPr>
        <w:t xml:space="preserve"> </w:t>
      </w:r>
      <w:r w:rsidRPr="00CD3184">
        <w:rPr>
          <w:sz w:val="28"/>
          <w:szCs w:val="28"/>
        </w:rPr>
        <w:t>zabezpečenia realizovať</w:t>
      </w:r>
      <w:r w:rsidRPr="00CD3184">
        <w:rPr>
          <w:spacing w:val="-1"/>
          <w:sz w:val="28"/>
          <w:szCs w:val="28"/>
        </w:rPr>
        <w:t xml:space="preserve"> </w:t>
      </w:r>
      <w:r w:rsidRPr="00CD3184">
        <w:rPr>
          <w:sz w:val="28"/>
          <w:szCs w:val="28"/>
        </w:rPr>
        <w:t>tieto</w:t>
      </w:r>
      <w:r w:rsidRPr="00CD3184">
        <w:rPr>
          <w:spacing w:val="2"/>
          <w:sz w:val="28"/>
          <w:szCs w:val="28"/>
        </w:rPr>
        <w:t xml:space="preserve"> </w:t>
      </w:r>
      <w:r w:rsidRPr="00CD3184">
        <w:rPr>
          <w:sz w:val="28"/>
          <w:szCs w:val="28"/>
        </w:rPr>
        <w:t>úlohy:</w:t>
      </w:r>
    </w:p>
    <w:p w:rsidR="000B0BD9" w:rsidRDefault="000B0BD9">
      <w:pPr>
        <w:spacing w:before="2"/>
        <w:rPr>
          <w:sz w:val="35"/>
        </w:rPr>
      </w:pPr>
    </w:p>
    <w:p w:rsidR="00CD3184" w:rsidRDefault="00CD3184">
      <w:pPr>
        <w:spacing w:before="2"/>
        <w:rPr>
          <w:sz w:val="35"/>
        </w:rPr>
      </w:pPr>
    </w:p>
    <w:p w:rsidR="00CD3184" w:rsidRDefault="00CD3184">
      <w:pPr>
        <w:spacing w:before="2"/>
        <w:rPr>
          <w:sz w:val="35"/>
        </w:rPr>
      </w:pPr>
    </w:p>
    <w:p w:rsidR="00CD3184" w:rsidRDefault="00CD3184">
      <w:pPr>
        <w:spacing w:before="2"/>
        <w:rPr>
          <w:sz w:val="35"/>
        </w:rPr>
      </w:pPr>
    </w:p>
    <w:p w:rsidR="00CD3184" w:rsidRDefault="00CD3184">
      <w:pPr>
        <w:spacing w:before="5"/>
        <w:rPr>
          <w:b/>
          <w:sz w:val="27"/>
        </w:rPr>
      </w:pPr>
      <w:bookmarkStart w:id="0" w:name="_GoBack"/>
      <w:bookmarkEnd w:id="0"/>
    </w:p>
    <w:p w:rsidR="000B0BD9" w:rsidRPr="00CD3184" w:rsidRDefault="00722022">
      <w:pPr>
        <w:pStyle w:val="Zkladntext"/>
        <w:spacing w:before="90"/>
        <w:ind w:left="158"/>
        <w:rPr>
          <w:sz w:val="28"/>
          <w:szCs w:val="28"/>
        </w:rPr>
      </w:pPr>
      <w:r w:rsidRPr="00CD3184">
        <w:rPr>
          <w:sz w:val="28"/>
          <w:szCs w:val="28"/>
        </w:rPr>
        <w:t>Obec</w:t>
      </w:r>
      <w:r w:rsidRPr="00CD3184">
        <w:rPr>
          <w:spacing w:val="-2"/>
          <w:sz w:val="28"/>
          <w:szCs w:val="28"/>
        </w:rPr>
        <w:t xml:space="preserve"> </w:t>
      </w:r>
      <w:r w:rsidRPr="00CD3184">
        <w:rPr>
          <w:sz w:val="28"/>
          <w:szCs w:val="28"/>
        </w:rPr>
        <w:t>-</w:t>
      </w:r>
      <w:r w:rsidRPr="00CD3184">
        <w:rPr>
          <w:spacing w:val="-1"/>
          <w:sz w:val="28"/>
          <w:szCs w:val="28"/>
        </w:rPr>
        <w:t xml:space="preserve"> </w:t>
      </w:r>
      <w:r w:rsidRPr="00CD3184">
        <w:rPr>
          <w:sz w:val="28"/>
          <w:szCs w:val="28"/>
        </w:rPr>
        <w:t>starosta obce</w:t>
      </w:r>
    </w:p>
    <w:p w:rsidR="00CD3184" w:rsidRDefault="00CD3184">
      <w:pPr>
        <w:pStyle w:val="Zkladntext"/>
        <w:spacing w:before="90"/>
        <w:ind w:left="158"/>
      </w:pPr>
    </w:p>
    <w:p w:rsidR="000B0BD9" w:rsidRDefault="000B0BD9">
      <w:pPr>
        <w:spacing w:before="8"/>
        <w:rPr>
          <w:b/>
          <w:sz w:val="10"/>
        </w:rPr>
      </w:pPr>
    </w:p>
    <w:tbl>
      <w:tblPr>
        <w:tblStyle w:val="TableNormal"/>
        <w:tblW w:w="0" w:type="auto"/>
        <w:tblInd w:w="225" w:type="dxa"/>
        <w:tblLayout w:type="fixed"/>
        <w:tblLook w:val="01E0" w:firstRow="1" w:lastRow="1" w:firstColumn="1" w:lastColumn="1" w:noHBand="0" w:noVBand="0"/>
      </w:tblPr>
      <w:tblGrid>
        <w:gridCol w:w="436"/>
        <w:gridCol w:w="6246"/>
        <w:gridCol w:w="3279"/>
      </w:tblGrid>
      <w:tr w:rsidR="000B0BD9">
        <w:trPr>
          <w:trHeight w:val="854"/>
        </w:trPr>
        <w:tc>
          <w:tcPr>
            <w:tcW w:w="436" w:type="dxa"/>
          </w:tcPr>
          <w:p w:rsidR="000B0BD9" w:rsidRDefault="00722022">
            <w:pPr>
              <w:pStyle w:val="TableParagraph"/>
              <w:spacing w:before="0" w:line="244" w:lineRule="exact"/>
              <w:ind w:right="68"/>
            </w:pPr>
            <w:r>
              <w:t>1.</w:t>
            </w:r>
          </w:p>
        </w:tc>
        <w:tc>
          <w:tcPr>
            <w:tcW w:w="6246" w:type="dxa"/>
          </w:tcPr>
          <w:p w:rsidR="000B0BD9" w:rsidRDefault="00722022">
            <w:pPr>
              <w:pStyle w:val="TableParagraph"/>
              <w:spacing w:before="0" w:line="244" w:lineRule="exact"/>
              <w:ind w:left="71" w:right="0"/>
              <w:jc w:val="left"/>
            </w:pPr>
            <w:r>
              <w:t>Vypracovať</w:t>
            </w:r>
            <w:r>
              <w:rPr>
                <w:spacing w:val="-3"/>
              </w:rPr>
              <w:t xml:space="preserve"> </w:t>
            </w:r>
            <w:r>
              <w:t>Harmonogram</w:t>
            </w:r>
            <w:r>
              <w:rPr>
                <w:spacing w:val="-3"/>
              </w:rPr>
              <w:t xml:space="preserve"> </w:t>
            </w:r>
            <w:r>
              <w:t>organizačno-technického</w:t>
            </w:r>
          </w:p>
          <w:p w:rsidR="000B0BD9" w:rsidRDefault="00722022">
            <w:pPr>
              <w:pStyle w:val="TableParagraph"/>
              <w:spacing w:before="0"/>
              <w:ind w:left="71" w:right="488"/>
              <w:jc w:val="left"/>
            </w:pPr>
            <w:r>
              <w:t>zabezpečenia</w:t>
            </w:r>
            <w:r>
              <w:rPr>
                <w:spacing w:val="7"/>
              </w:rPr>
              <w:t xml:space="preserve"> </w:t>
            </w:r>
            <w:r>
              <w:t>volieb</w:t>
            </w:r>
            <w:r>
              <w:rPr>
                <w:spacing w:val="60"/>
              </w:rPr>
              <w:t xml:space="preserve"> </w:t>
            </w:r>
            <w:r>
              <w:t>do</w:t>
            </w:r>
            <w:r>
              <w:rPr>
                <w:spacing w:val="58"/>
              </w:rPr>
              <w:t xml:space="preserve"> </w:t>
            </w:r>
            <w:r>
              <w:t>Národnej</w:t>
            </w:r>
            <w:r>
              <w:rPr>
                <w:spacing w:val="62"/>
              </w:rPr>
              <w:t xml:space="preserve"> </w:t>
            </w:r>
            <w:r>
              <w:t>rady</w:t>
            </w:r>
            <w:r>
              <w:rPr>
                <w:spacing w:val="58"/>
              </w:rPr>
              <w:t xml:space="preserve"> </w:t>
            </w:r>
            <w:r>
              <w:t>Slovenskej</w:t>
            </w:r>
            <w:r>
              <w:rPr>
                <w:spacing w:val="61"/>
              </w:rPr>
              <w:t xml:space="preserve"> </w:t>
            </w:r>
            <w:r>
              <w:t>republiky</w:t>
            </w:r>
            <w:r>
              <w:rPr>
                <w:spacing w:val="-52"/>
              </w:rPr>
              <w:t xml:space="preserve"> </w:t>
            </w:r>
            <w:r>
              <w:t>v</w:t>
            </w:r>
            <w:r>
              <w:rPr>
                <w:spacing w:val="-3"/>
              </w:rPr>
              <w:t xml:space="preserve"> </w:t>
            </w:r>
            <w:r>
              <w:t>roku 2023 na podmienky</w:t>
            </w:r>
            <w:r>
              <w:rPr>
                <w:spacing w:val="-1"/>
              </w:rPr>
              <w:t xml:space="preserve"> </w:t>
            </w:r>
            <w:r>
              <w:t>obce</w:t>
            </w:r>
          </w:p>
        </w:tc>
        <w:tc>
          <w:tcPr>
            <w:tcW w:w="3279" w:type="dxa"/>
          </w:tcPr>
          <w:p w:rsidR="000B0BD9" w:rsidRDefault="00722022">
            <w:pPr>
              <w:pStyle w:val="TableParagraph"/>
              <w:spacing w:before="0" w:line="242" w:lineRule="auto"/>
              <w:ind w:left="562" w:right="183" w:firstLine="9"/>
              <w:jc w:val="left"/>
            </w:pPr>
            <w:r>
              <w:t>po schválení harmonogramu</w:t>
            </w:r>
            <w:r>
              <w:rPr>
                <w:spacing w:val="-52"/>
              </w:rPr>
              <w:t xml:space="preserve"> </w:t>
            </w:r>
            <w:r>
              <w:t>vládou</w:t>
            </w:r>
            <w:r>
              <w:rPr>
                <w:spacing w:val="-5"/>
              </w:rPr>
              <w:t xml:space="preserve"> </w:t>
            </w:r>
            <w:r>
              <w:t>Slovenskej</w:t>
            </w:r>
            <w:r>
              <w:rPr>
                <w:spacing w:val="-5"/>
              </w:rPr>
              <w:t xml:space="preserve"> </w:t>
            </w:r>
            <w:r>
              <w:t>republiky</w:t>
            </w:r>
          </w:p>
        </w:tc>
      </w:tr>
      <w:tr w:rsidR="000B0BD9">
        <w:trPr>
          <w:trHeight w:val="453"/>
        </w:trPr>
        <w:tc>
          <w:tcPr>
            <w:tcW w:w="436" w:type="dxa"/>
          </w:tcPr>
          <w:p w:rsidR="000B0BD9" w:rsidRDefault="00722022">
            <w:pPr>
              <w:pStyle w:val="TableParagraph"/>
              <w:ind w:right="68"/>
            </w:pPr>
            <w:r>
              <w:t>2.</w:t>
            </w:r>
          </w:p>
        </w:tc>
        <w:tc>
          <w:tcPr>
            <w:tcW w:w="6246" w:type="dxa"/>
          </w:tcPr>
          <w:p w:rsidR="000B0BD9" w:rsidRDefault="00722022">
            <w:pPr>
              <w:pStyle w:val="TableParagraph"/>
              <w:spacing w:before="97"/>
              <w:ind w:left="71" w:right="0"/>
              <w:jc w:val="left"/>
            </w:pPr>
            <w:r>
              <w:t>Aktualizovať</w:t>
            </w:r>
            <w:r>
              <w:rPr>
                <w:spacing w:val="-2"/>
              </w:rPr>
              <w:t xml:space="preserve"> </w:t>
            </w:r>
            <w:r>
              <w:t>stály</w:t>
            </w:r>
            <w:r>
              <w:rPr>
                <w:spacing w:val="-4"/>
              </w:rPr>
              <w:t xml:space="preserve"> </w:t>
            </w:r>
            <w:r>
              <w:t>zoznam</w:t>
            </w:r>
            <w:r>
              <w:rPr>
                <w:spacing w:val="-2"/>
              </w:rPr>
              <w:t xml:space="preserve"> </w:t>
            </w:r>
            <w:r>
              <w:t>voličov</w:t>
            </w:r>
          </w:p>
        </w:tc>
        <w:tc>
          <w:tcPr>
            <w:tcW w:w="3279" w:type="dxa"/>
          </w:tcPr>
          <w:p w:rsidR="000B0BD9" w:rsidRDefault="00722022">
            <w:pPr>
              <w:pStyle w:val="TableParagraph"/>
              <w:spacing w:before="97"/>
              <w:ind w:left="1398" w:right="0"/>
              <w:jc w:val="left"/>
            </w:pPr>
            <w:r>
              <w:t>priebežne</w:t>
            </w:r>
          </w:p>
        </w:tc>
      </w:tr>
      <w:tr w:rsidR="000B0BD9">
        <w:trPr>
          <w:trHeight w:val="705"/>
        </w:trPr>
        <w:tc>
          <w:tcPr>
            <w:tcW w:w="436" w:type="dxa"/>
          </w:tcPr>
          <w:p w:rsidR="000B0BD9" w:rsidRDefault="00722022">
            <w:pPr>
              <w:pStyle w:val="TableParagraph"/>
              <w:ind w:right="68"/>
            </w:pPr>
            <w:r>
              <w:t>3.</w:t>
            </w:r>
          </w:p>
        </w:tc>
        <w:tc>
          <w:tcPr>
            <w:tcW w:w="6246" w:type="dxa"/>
          </w:tcPr>
          <w:p w:rsidR="000B0BD9" w:rsidRDefault="00722022">
            <w:pPr>
              <w:pStyle w:val="TableParagraph"/>
              <w:ind w:left="71" w:right="0"/>
              <w:jc w:val="left"/>
            </w:pPr>
            <w:r>
              <w:t>Riešiť</w:t>
            </w:r>
            <w:r>
              <w:rPr>
                <w:spacing w:val="7"/>
              </w:rPr>
              <w:t xml:space="preserve"> </w:t>
            </w:r>
            <w:r>
              <w:t>podania</w:t>
            </w:r>
            <w:r>
              <w:rPr>
                <w:spacing w:val="9"/>
              </w:rPr>
              <w:t xml:space="preserve"> </w:t>
            </w:r>
            <w:r>
              <w:t>občanov</w:t>
            </w:r>
            <w:r>
              <w:rPr>
                <w:spacing w:val="6"/>
              </w:rPr>
              <w:t xml:space="preserve"> </w:t>
            </w:r>
            <w:r>
              <w:t>k</w:t>
            </w:r>
            <w:r>
              <w:rPr>
                <w:spacing w:val="-2"/>
              </w:rPr>
              <w:t xml:space="preserve"> </w:t>
            </w:r>
            <w:r>
              <w:t>stálemu</w:t>
            </w:r>
            <w:r>
              <w:rPr>
                <w:spacing w:val="8"/>
              </w:rPr>
              <w:t xml:space="preserve"> </w:t>
            </w:r>
            <w:r>
              <w:t>zoznamu</w:t>
            </w:r>
            <w:r>
              <w:rPr>
                <w:spacing w:val="8"/>
              </w:rPr>
              <w:t xml:space="preserve"> </w:t>
            </w:r>
            <w:r>
              <w:t>voličov</w:t>
            </w:r>
            <w:r>
              <w:rPr>
                <w:spacing w:val="6"/>
              </w:rPr>
              <w:t xml:space="preserve"> </w:t>
            </w:r>
            <w:r>
              <w:t>v</w:t>
            </w:r>
            <w:r>
              <w:rPr>
                <w:spacing w:val="-2"/>
              </w:rPr>
              <w:t xml:space="preserve"> </w:t>
            </w:r>
            <w:r>
              <w:t>rámci</w:t>
            </w:r>
            <w:r>
              <w:rPr>
                <w:spacing w:val="-52"/>
              </w:rPr>
              <w:t xml:space="preserve"> </w:t>
            </w:r>
            <w:r>
              <w:t>námietkového</w:t>
            </w:r>
            <w:r>
              <w:rPr>
                <w:spacing w:val="-1"/>
              </w:rPr>
              <w:t xml:space="preserve"> </w:t>
            </w:r>
            <w:r>
              <w:t>konania</w:t>
            </w:r>
          </w:p>
        </w:tc>
        <w:tc>
          <w:tcPr>
            <w:tcW w:w="3279" w:type="dxa"/>
          </w:tcPr>
          <w:p w:rsidR="000B0BD9" w:rsidRDefault="00722022">
            <w:pPr>
              <w:pStyle w:val="TableParagraph"/>
              <w:ind w:left="880" w:right="509"/>
              <w:jc w:val="center"/>
            </w:pPr>
            <w:r>
              <w:t>do</w:t>
            </w:r>
            <w:r>
              <w:rPr>
                <w:spacing w:val="-1"/>
              </w:rPr>
              <w:t xml:space="preserve"> </w:t>
            </w:r>
            <w:r>
              <w:t>troch dní</w:t>
            </w:r>
          </w:p>
          <w:p w:rsidR="000B0BD9" w:rsidRDefault="00722022">
            <w:pPr>
              <w:pStyle w:val="TableParagraph"/>
              <w:spacing w:before="2"/>
              <w:ind w:left="880" w:right="516"/>
              <w:jc w:val="center"/>
            </w:pPr>
            <w:r>
              <w:t>od</w:t>
            </w:r>
            <w:r>
              <w:rPr>
                <w:spacing w:val="-2"/>
              </w:rPr>
              <w:t xml:space="preserve"> </w:t>
            </w:r>
            <w:r>
              <w:t>podania</w:t>
            </w:r>
            <w:r>
              <w:rPr>
                <w:spacing w:val="-1"/>
              </w:rPr>
              <w:t xml:space="preserve"> </w:t>
            </w:r>
            <w:r>
              <w:t>námietky</w:t>
            </w:r>
          </w:p>
        </w:tc>
      </w:tr>
      <w:tr w:rsidR="000B0BD9">
        <w:trPr>
          <w:trHeight w:val="1465"/>
        </w:trPr>
        <w:tc>
          <w:tcPr>
            <w:tcW w:w="436" w:type="dxa"/>
          </w:tcPr>
          <w:p w:rsidR="000B0BD9" w:rsidRDefault="00722022">
            <w:pPr>
              <w:pStyle w:val="TableParagraph"/>
              <w:ind w:right="68"/>
            </w:pPr>
            <w:r>
              <w:t>4.</w:t>
            </w:r>
          </w:p>
        </w:tc>
        <w:tc>
          <w:tcPr>
            <w:tcW w:w="6246" w:type="dxa"/>
          </w:tcPr>
          <w:p w:rsidR="000B0BD9" w:rsidRDefault="00722022">
            <w:pPr>
              <w:pStyle w:val="TableParagraph"/>
              <w:spacing w:line="252" w:lineRule="exact"/>
              <w:ind w:left="71" w:right="0"/>
              <w:jc w:val="both"/>
            </w:pPr>
            <w:r>
              <w:t>Utvoriť</w:t>
            </w:r>
            <w:r>
              <w:rPr>
                <w:spacing w:val="20"/>
              </w:rPr>
              <w:t xml:space="preserve"> </w:t>
            </w:r>
            <w:r>
              <w:t>volebné</w:t>
            </w:r>
            <w:r>
              <w:rPr>
                <w:spacing w:val="22"/>
              </w:rPr>
              <w:t xml:space="preserve"> </w:t>
            </w:r>
            <w:r>
              <w:t>okrsky</w:t>
            </w:r>
            <w:r>
              <w:rPr>
                <w:spacing w:val="19"/>
              </w:rPr>
              <w:t xml:space="preserve"> </w:t>
            </w:r>
            <w:r>
              <w:t>a</w:t>
            </w:r>
            <w:r>
              <w:rPr>
                <w:spacing w:val="18"/>
              </w:rPr>
              <w:t xml:space="preserve"> </w:t>
            </w:r>
            <w:r>
              <w:t>určiť</w:t>
            </w:r>
            <w:r>
              <w:rPr>
                <w:spacing w:val="18"/>
              </w:rPr>
              <w:t xml:space="preserve"> </w:t>
            </w:r>
            <w:r>
              <w:t>volebné</w:t>
            </w:r>
            <w:r>
              <w:rPr>
                <w:spacing w:val="22"/>
              </w:rPr>
              <w:t xml:space="preserve"> </w:t>
            </w:r>
            <w:r>
              <w:t>miestnosti;</w:t>
            </w:r>
            <w:r>
              <w:rPr>
                <w:spacing w:val="19"/>
              </w:rPr>
              <w:t xml:space="preserve"> </w:t>
            </w:r>
            <w:r>
              <w:t>informáciu</w:t>
            </w:r>
          </w:p>
          <w:p w:rsidR="000B0BD9" w:rsidRDefault="00722022">
            <w:pPr>
              <w:pStyle w:val="TableParagraph"/>
              <w:spacing w:before="0" w:line="242" w:lineRule="auto"/>
              <w:ind w:left="71" w:right="500"/>
              <w:jc w:val="both"/>
            </w:pPr>
            <w:r>
              <w:t>o utvorení</w:t>
            </w:r>
            <w:r>
              <w:rPr>
                <w:spacing w:val="1"/>
              </w:rPr>
              <w:t xml:space="preserve"> </w:t>
            </w:r>
            <w:r>
              <w:t>volebných</w:t>
            </w:r>
            <w:r>
              <w:rPr>
                <w:spacing w:val="1"/>
              </w:rPr>
              <w:t xml:space="preserve"> </w:t>
            </w:r>
            <w:r>
              <w:t>okrskov</w:t>
            </w:r>
            <w:r>
              <w:rPr>
                <w:spacing w:val="1"/>
              </w:rPr>
              <w:t xml:space="preserve"> </w:t>
            </w:r>
            <w:r>
              <w:t>s vymedzením</w:t>
            </w:r>
            <w:r>
              <w:rPr>
                <w:spacing w:val="1"/>
              </w:rPr>
              <w:t xml:space="preserve"> </w:t>
            </w:r>
            <w:r>
              <w:t>ich</w:t>
            </w:r>
            <w:r>
              <w:rPr>
                <w:spacing w:val="1"/>
              </w:rPr>
              <w:t xml:space="preserve"> </w:t>
            </w:r>
            <w:r>
              <w:t>územného</w:t>
            </w:r>
            <w:r>
              <w:rPr>
                <w:spacing w:val="1"/>
              </w:rPr>
              <w:t xml:space="preserve"> </w:t>
            </w:r>
            <w:r>
              <w:t>obvodu</w:t>
            </w:r>
            <w:r>
              <w:rPr>
                <w:spacing w:val="-12"/>
              </w:rPr>
              <w:t xml:space="preserve"> </w:t>
            </w:r>
            <w:r>
              <w:t>a</w:t>
            </w:r>
            <w:r>
              <w:rPr>
                <w:spacing w:val="-12"/>
              </w:rPr>
              <w:t xml:space="preserve"> </w:t>
            </w:r>
            <w:r>
              <w:t>o</w:t>
            </w:r>
            <w:r>
              <w:rPr>
                <w:spacing w:val="-2"/>
              </w:rPr>
              <w:t xml:space="preserve"> </w:t>
            </w:r>
            <w:r>
              <w:t>určení</w:t>
            </w:r>
            <w:r>
              <w:rPr>
                <w:spacing w:val="-10"/>
              </w:rPr>
              <w:t xml:space="preserve"> </w:t>
            </w:r>
            <w:r>
              <w:t>volebnej</w:t>
            </w:r>
            <w:r>
              <w:rPr>
                <w:spacing w:val="-13"/>
              </w:rPr>
              <w:t xml:space="preserve"> </w:t>
            </w:r>
            <w:r>
              <w:t>miestnosti</w:t>
            </w:r>
            <w:r>
              <w:rPr>
                <w:spacing w:val="-11"/>
              </w:rPr>
              <w:t xml:space="preserve"> </w:t>
            </w:r>
            <w:r>
              <w:t>zverejniť</w:t>
            </w:r>
            <w:r>
              <w:rPr>
                <w:spacing w:val="-12"/>
              </w:rPr>
              <w:t xml:space="preserve"> </w:t>
            </w:r>
            <w:r>
              <w:t>na</w:t>
            </w:r>
            <w:r>
              <w:rPr>
                <w:spacing w:val="-12"/>
              </w:rPr>
              <w:t xml:space="preserve"> </w:t>
            </w:r>
            <w:r>
              <w:t>úradnej</w:t>
            </w:r>
            <w:r>
              <w:rPr>
                <w:spacing w:val="-9"/>
              </w:rPr>
              <w:t xml:space="preserve"> </w:t>
            </w:r>
            <w:r>
              <w:t>tabuli</w:t>
            </w:r>
            <w:r>
              <w:rPr>
                <w:spacing w:val="-52"/>
              </w:rPr>
              <w:t xml:space="preserve"> </w:t>
            </w:r>
            <w:r>
              <w:t>obce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na</w:t>
            </w:r>
            <w:r>
              <w:rPr>
                <w:spacing w:val="-1"/>
              </w:rPr>
              <w:t xml:space="preserve"> </w:t>
            </w:r>
            <w:r>
              <w:t>webovom</w:t>
            </w:r>
            <w:r>
              <w:rPr>
                <w:spacing w:val="-5"/>
              </w:rPr>
              <w:t xml:space="preserve"> </w:t>
            </w:r>
            <w:r>
              <w:t>sídle</w:t>
            </w:r>
            <w:r>
              <w:rPr>
                <w:spacing w:val="-3"/>
              </w:rPr>
              <w:t xml:space="preserve"> </w:t>
            </w:r>
            <w:r>
              <w:t>obce,</w:t>
            </w:r>
            <w:r>
              <w:rPr>
                <w:spacing w:val="-4"/>
              </w:rPr>
              <w:t xml:space="preserve"> </w:t>
            </w:r>
            <w:r>
              <w:t>ak</w:t>
            </w:r>
            <w:r>
              <w:rPr>
                <w:spacing w:val="-3"/>
              </w:rPr>
              <w:t xml:space="preserve"> </w:t>
            </w:r>
            <w:r>
              <w:t>ho</w:t>
            </w:r>
            <w:r>
              <w:rPr>
                <w:spacing w:val="-1"/>
              </w:rPr>
              <w:t xml:space="preserve"> </w:t>
            </w:r>
            <w:r>
              <w:t>má</w:t>
            </w:r>
            <w:r>
              <w:rPr>
                <w:spacing w:val="-1"/>
              </w:rPr>
              <w:t xml:space="preserve"> </w:t>
            </w:r>
            <w:r>
              <w:t>obec</w:t>
            </w:r>
            <w:r>
              <w:rPr>
                <w:spacing w:val="-3"/>
              </w:rPr>
              <w:t xml:space="preserve"> </w:t>
            </w:r>
            <w:r>
              <w:t>zriadené;</w:t>
            </w:r>
            <w:r>
              <w:rPr>
                <w:spacing w:val="-4"/>
              </w:rPr>
              <w:t xml:space="preserve"> </w:t>
            </w:r>
            <w:r>
              <w:t>súčasne</w:t>
            </w:r>
            <w:r>
              <w:rPr>
                <w:spacing w:val="-52"/>
              </w:rPr>
              <w:t xml:space="preserve"> </w:t>
            </w:r>
            <w:r>
              <w:t>túto</w:t>
            </w:r>
            <w:r>
              <w:rPr>
                <w:spacing w:val="-4"/>
              </w:rPr>
              <w:t xml:space="preserve"> </w:t>
            </w:r>
            <w:r>
              <w:t>informáciu</w:t>
            </w:r>
            <w:r>
              <w:rPr>
                <w:spacing w:val="-4"/>
              </w:rPr>
              <w:t xml:space="preserve"> </w:t>
            </w:r>
            <w:r>
              <w:t>predložiť</w:t>
            </w:r>
            <w:r>
              <w:rPr>
                <w:spacing w:val="-2"/>
              </w:rPr>
              <w:t xml:space="preserve"> </w:t>
            </w:r>
            <w:r>
              <w:t>príslušnému</w:t>
            </w:r>
            <w:r>
              <w:rPr>
                <w:spacing w:val="-1"/>
              </w:rPr>
              <w:t xml:space="preserve"> </w:t>
            </w:r>
            <w:r>
              <w:t>okresnému úradu</w:t>
            </w:r>
          </w:p>
        </w:tc>
        <w:tc>
          <w:tcPr>
            <w:tcW w:w="3279" w:type="dxa"/>
          </w:tcPr>
          <w:p w:rsidR="000B0BD9" w:rsidRDefault="00722022">
            <w:pPr>
              <w:pStyle w:val="TableParagraph"/>
              <w:ind w:right="306"/>
            </w:pPr>
            <w:r>
              <w:t>do 27.</w:t>
            </w:r>
            <w:r>
              <w:rPr>
                <w:spacing w:val="-3"/>
              </w:rPr>
              <w:t xml:space="preserve"> </w:t>
            </w:r>
            <w:r>
              <w:t>júna</w:t>
            </w:r>
            <w:r>
              <w:rPr>
                <w:spacing w:val="1"/>
              </w:rPr>
              <w:t xml:space="preserve"> </w:t>
            </w:r>
            <w:r>
              <w:t>2023</w:t>
            </w:r>
          </w:p>
        </w:tc>
      </w:tr>
      <w:tr w:rsidR="000B0BD9">
        <w:trPr>
          <w:trHeight w:val="1465"/>
        </w:trPr>
        <w:tc>
          <w:tcPr>
            <w:tcW w:w="436" w:type="dxa"/>
          </w:tcPr>
          <w:p w:rsidR="000B0BD9" w:rsidRDefault="00722022">
            <w:pPr>
              <w:pStyle w:val="TableParagraph"/>
              <w:spacing w:before="93"/>
              <w:ind w:right="68"/>
            </w:pPr>
            <w:r>
              <w:t>5.</w:t>
            </w:r>
          </w:p>
        </w:tc>
        <w:tc>
          <w:tcPr>
            <w:tcW w:w="6246" w:type="dxa"/>
          </w:tcPr>
          <w:p w:rsidR="000B0BD9" w:rsidRDefault="00722022">
            <w:pPr>
              <w:pStyle w:val="TableParagraph"/>
              <w:spacing w:before="93"/>
              <w:ind w:left="71" w:right="499"/>
              <w:jc w:val="both"/>
            </w:pPr>
            <w:r>
              <w:t>Vymenovať     zapisovateľa     okrskovej     volebnej     komisie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a</w:t>
            </w:r>
            <w:r>
              <w:t xml:space="preserve"> </w:t>
            </w:r>
            <w:r>
              <w:rPr>
                <w:spacing w:val="-1"/>
              </w:rPr>
              <w:t>elektronicky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zaslať</w:t>
            </w:r>
            <w:r>
              <w:rPr>
                <w:spacing w:val="-15"/>
              </w:rPr>
              <w:t xml:space="preserve"> </w:t>
            </w:r>
            <w:r>
              <w:t>príslušnému</w:t>
            </w:r>
            <w:r>
              <w:rPr>
                <w:spacing w:val="-14"/>
              </w:rPr>
              <w:t xml:space="preserve"> </w:t>
            </w:r>
            <w:r>
              <w:t>pracovisku</w:t>
            </w:r>
            <w:r>
              <w:rPr>
                <w:spacing w:val="-13"/>
              </w:rPr>
              <w:t xml:space="preserve"> </w:t>
            </w:r>
            <w:r>
              <w:t>Štatistického</w:t>
            </w:r>
            <w:r>
              <w:rPr>
                <w:spacing w:val="-15"/>
              </w:rPr>
              <w:t xml:space="preserve"> </w:t>
            </w:r>
            <w:r>
              <w:t>úradu</w:t>
            </w:r>
            <w:r>
              <w:rPr>
                <w:spacing w:val="-53"/>
              </w:rPr>
              <w:t xml:space="preserve"> </w:t>
            </w:r>
            <w:r>
              <w:t>Slovenskej republiky v kraji jeho meno, priezvisko, telefonický</w:t>
            </w:r>
            <w:r>
              <w:rPr>
                <w:spacing w:val="1"/>
              </w:rPr>
              <w:t xml:space="preserve"> </w:t>
            </w:r>
            <w:r>
              <w:t>kontakt</w:t>
            </w:r>
            <w:r>
              <w:rPr>
                <w:spacing w:val="1"/>
              </w:rPr>
              <w:t xml:space="preserve"> </w:t>
            </w:r>
            <w:r>
              <w:t>a e-mailový</w:t>
            </w:r>
            <w:r>
              <w:rPr>
                <w:spacing w:val="1"/>
              </w:rPr>
              <w:t xml:space="preserve"> </w:t>
            </w:r>
            <w:r>
              <w:t>kontakt</w:t>
            </w:r>
            <w:r>
              <w:rPr>
                <w:spacing w:val="1"/>
              </w:rPr>
              <w:t xml:space="preserve"> </w:t>
            </w:r>
            <w:r>
              <w:t>a prípadnú</w:t>
            </w:r>
            <w:r>
              <w:rPr>
                <w:spacing w:val="1"/>
              </w:rPr>
              <w:t xml:space="preserve"> </w:t>
            </w:r>
            <w:r>
              <w:t>zmenu</w:t>
            </w:r>
            <w:r>
              <w:rPr>
                <w:spacing w:val="1"/>
              </w:rPr>
              <w:t xml:space="preserve"> </w:t>
            </w:r>
            <w:r>
              <w:t>bezodkladne</w:t>
            </w:r>
            <w:r>
              <w:rPr>
                <w:spacing w:val="1"/>
              </w:rPr>
              <w:t xml:space="preserve"> </w:t>
            </w:r>
            <w:r>
              <w:t>oznámiť</w:t>
            </w:r>
          </w:p>
        </w:tc>
        <w:tc>
          <w:tcPr>
            <w:tcW w:w="3279" w:type="dxa"/>
          </w:tcPr>
          <w:p w:rsidR="000B0BD9" w:rsidRDefault="00722022">
            <w:pPr>
              <w:pStyle w:val="TableParagraph"/>
              <w:spacing w:before="93"/>
              <w:ind w:right="306"/>
            </w:pPr>
            <w:r>
              <w:t>do 30.</w:t>
            </w:r>
            <w:r>
              <w:rPr>
                <w:spacing w:val="-2"/>
              </w:rPr>
              <w:t xml:space="preserve"> </w:t>
            </w:r>
            <w:r>
              <w:t>júna 2023</w:t>
            </w:r>
          </w:p>
          <w:p w:rsidR="000B0BD9" w:rsidRDefault="000B0BD9">
            <w:pPr>
              <w:pStyle w:val="TableParagraph"/>
              <w:spacing w:before="0"/>
              <w:ind w:right="0"/>
              <w:jc w:val="left"/>
              <w:rPr>
                <w:b/>
                <w:sz w:val="24"/>
              </w:rPr>
            </w:pPr>
          </w:p>
          <w:p w:rsidR="000B0BD9" w:rsidRDefault="00722022">
            <w:pPr>
              <w:pStyle w:val="TableParagraph"/>
              <w:spacing w:before="206"/>
              <w:ind w:left="961" w:right="308" w:hanging="459"/>
            </w:pPr>
            <w:r>
              <w:t>zmenu priebežne, najneskôr</w:t>
            </w:r>
            <w:r>
              <w:rPr>
                <w:spacing w:val="-52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t>30.</w:t>
            </w:r>
            <w:r>
              <w:rPr>
                <w:spacing w:val="-5"/>
              </w:rPr>
              <w:t xml:space="preserve"> </w:t>
            </w:r>
            <w:r>
              <w:t>septembra</w:t>
            </w:r>
            <w:r>
              <w:rPr>
                <w:spacing w:val="-5"/>
              </w:rPr>
              <w:t xml:space="preserve"> </w:t>
            </w:r>
            <w:r>
              <w:t>2023</w:t>
            </w:r>
          </w:p>
        </w:tc>
      </w:tr>
      <w:tr w:rsidR="000B0BD9">
        <w:trPr>
          <w:trHeight w:val="350"/>
        </w:trPr>
        <w:tc>
          <w:tcPr>
            <w:tcW w:w="436" w:type="dxa"/>
          </w:tcPr>
          <w:p w:rsidR="000B0BD9" w:rsidRDefault="00722022">
            <w:pPr>
              <w:pStyle w:val="TableParagraph"/>
              <w:spacing w:line="236" w:lineRule="exact"/>
              <w:ind w:right="68"/>
            </w:pPr>
            <w:r>
              <w:t>6.</w:t>
            </w:r>
          </w:p>
        </w:tc>
        <w:tc>
          <w:tcPr>
            <w:tcW w:w="6246" w:type="dxa"/>
          </w:tcPr>
          <w:p w:rsidR="000B0BD9" w:rsidRDefault="00722022">
            <w:pPr>
              <w:pStyle w:val="TableParagraph"/>
              <w:spacing w:before="97" w:line="233" w:lineRule="exact"/>
              <w:ind w:left="71" w:right="0"/>
              <w:jc w:val="left"/>
            </w:pPr>
            <w:r>
              <w:t>Určiť</w:t>
            </w:r>
            <w:r>
              <w:rPr>
                <w:spacing w:val="-3"/>
              </w:rPr>
              <w:t xml:space="preserve"> </w:t>
            </w:r>
            <w:r>
              <w:t>osoby</w:t>
            </w:r>
            <w:r>
              <w:rPr>
                <w:spacing w:val="51"/>
              </w:rPr>
              <w:t xml:space="preserve"> </w:t>
            </w:r>
            <w:r>
              <w:t>na</w:t>
            </w:r>
            <w:r>
              <w:rPr>
                <w:spacing w:val="-2"/>
              </w:rPr>
              <w:t xml:space="preserve"> </w:t>
            </w:r>
            <w:r>
              <w:t>organizačnú</w:t>
            </w:r>
            <w:r>
              <w:rPr>
                <w:spacing w:val="5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technickú</w:t>
            </w:r>
            <w:r>
              <w:rPr>
                <w:spacing w:val="-1"/>
              </w:rPr>
              <w:t xml:space="preserve"> </w:t>
            </w:r>
            <w:r>
              <w:t>prípravu</w:t>
            </w:r>
            <w:r>
              <w:rPr>
                <w:spacing w:val="-1"/>
              </w:rPr>
              <w:t xml:space="preserve"> </w:t>
            </w:r>
            <w:r>
              <w:t>volieb</w:t>
            </w:r>
          </w:p>
        </w:tc>
        <w:tc>
          <w:tcPr>
            <w:tcW w:w="3279" w:type="dxa"/>
          </w:tcPr>
          <w:p w:rsidR="000B0BD9" w:rsidRDefault="00722022">
            <w:pPr>
              <w:pStyle w:val="TableParagraph"/>
              <w:spacing w:line="236" w:lineRule="exact"/>
              <w:ind w:right="306"/>
            </w:pPr>
            <w:r>
              <w:t>do 30.</w:t>
            </w:r>
            <w:r>
              <w:rPr>
                <w:spacing w:val="-3"/>
              </w:rPr>
              <w:t xml:space="preserve"> </w:t>
            </w:r>
            <w:r>
              <w:t>júna</w:t>
            </w:r>
            <w:r>
              <w:rPr>
                <w:spacing w:val="1"/>
              </w:rPr>
              <w:t xml:space="preserve"> </w:t>
            </w:r>
            <w:r>
              <w:t>2023</w:t>
            </w:r>
          </w:p>
        </w:tc>
      </w:tr>
    </w:tbl>
    <w:p w:rsidR="000B0BD9" w:rsidRDefault="000B0BD9">
      <w:pPr>
        <w:spacing w:line="236" w:lineRule="exact"/>
        <w:sectPr w:rsidR="000B0BD9">
          <w:footerReference w:type="default" r:id="rId6"/>
          <w:pgSz w:w="12240" w:h="15840"/>
          <w:pgMar w:top="1140" w:right="660" w:bottom="920" w:left="1260" w:header="0" w:footer="653" w:gutter="0"/>
          <w:cols w:space="708"/>
        </w:sectPr>
      </w:pPr>
    </w:p>
    <w:p w:rsidR="000B0BD9" w:rsidRDefault="000B0BD9">
      <w:pPr>
        <w:rPr>
          <w:b/>
          <w:sz w:val="20"/>
        </w:rPr>
      </w:pPr>
    </w:p>
    <w:p w:rsidR="000B0BD9" w:rsidRDefault="000B0BD9">
      <w:pPr>
        <w:spacing w:before="5"/>
        <w:rPr>
          <w:b/>
          <w:sz w:val="28"/>
        </w:r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547"/>
        <w:gridCol w:w="6216"/>
        <w:gridCol w:w="3203"/>
      </w:tblGrid>
      <w:tr w:rsidR="000B0BD9">
        <w:trPr>
          <w:trHeight w:val="855"/>
        </w:trPr>
        <w:tc>
          <w:tcPr>
            <w:tcW w:w="547" w:type="dxa"/>
          </w:tcPr>
          <w:p w:rsidR="000B0BD9" w:rsidRDefault="00722022">
            <w:pPr>
              <w:pStyle w:val="TableParagraph"/>
              <w:spacing w:before="0" w:line="244" w:lineRule="exact"/>
            </w:pPr>
            <w:r>
              <w:t>7.</w:t>
            </w:r>
          </w:p>
        </w:tc>
        <w:tc>
          <w:tcPr>
            <w:tcW w:w="6216" w:type="dxa"/>
          </w:tcPr>
          <w:p w:rsidR="000B0BD9" w:rsidRDefault="00722022">
            <w:pPr>
              <w:pStyle w:val="TableParagraph"/>
              <w:spacing w:before="0" w:line="242" w:lineRule="auto"/>
              <w:ind w:left="70" w:right="472"/>
              <w:jc w:val="both"/>
            </w:pPr>
            <w:r>
              <w:t>Zverejniť</w:t>
            </w:r>
            <w:r>
              <w:rPr>
                <w:spacing w:val="-7"/>
              </w:rPr>
              <w:t xml:space="preserve"> </w:t>
            </w:r>
            <w:r>
              <w:t>na</w:t>
            </w:r>
            <w:r>
              <w:rPr>
                <w:spacing w:val="-5"/>
              </w:rPr>
              <w:t xml:space="preserve"> </w:t>
            </w:r>
            <w:r>
              <w:t>úradnej</w:t>
            </w:r>
            <w:r>
              <w:rPr>
                <w:spacing w:val="-4"/>
              </w:rPr>
              <w:t xml:space="preserve"> </w:t>
            </w:r>
            <w:r>
              <w:t>tabuli</w:t>
            </w:r>
            <w:r>
              <w:rPr>
                <w:spacing w:val="-8"/>
              </w:rPr>
              <w:t xml:space="preserve"> </w:t>
            </w:r>
            <w:r>
              <w:t>obce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2"/>
              </w:rPr>
              <w:t xml:space="preserve"> </w:t>
            </w:r>
            <w:r>
              <w:t>na</w:t>
            </w:r>
            <w:r>
              <w:rPr>
                <w:spacing w:val="-6"/>
              </w:rPr>
              <w:t xml:space="preserve"> </w:t>
            </w:r>
            <w:r>
              <w:t>webovom</w:t>
            </w:r>
            <w:r>
              <w:rPr>
                <w:spacing w:val="-9"/>
              </w:rPr>
              <w:t xml:space="preserve"> </w:t>
            </w:r>
            <w:r>
              <w:t>sídle</w:t>
            </w:r>
            <w:r>
              <w:rPr>
                <w:spacing w:val="-5"/>
              </w:rPr>
              <w:t xml:space="preserve"> </w:t>
            </w:r>
            <w:r>
              <w:t>obce,</w:t>
            </w:r>
            <w:r>
              <w:rPr>
                <w:spacing w:val="-5"/>
              </w:rPr>
              <w:t xml:space="preserve"> </w:t>
            </w:r>
            <w:r>
              <w:t>ak</w:t>
            </w:r>
            <w:r>
              <w:rPr>
                <w:spacing w:val="-8"/>
              </w:rPr>
              <w:t xml:space="preserve"> </w:t>
            </w:r>
            <w:r>
              <w:t>ho</w:t>
            </w:r>
            <w:r>
              <w:rPr>
                <w:spacing w:val="-52"/>
              </w:rPr>
              <w:t xml:space="preserve"> </w:t>
            </w:r>
            <w:r>
              <w:t>má</w:t>
            </w:r>
            <w:r>
              <w:rPr>
                <w:spacing w:val="41"/>
              </w:rPr>
              <w:t xml:space="preserve"> </w:t>
            </w:r>
            <w:r>
              <w:t>obec</w:t>
            </w:r>
            <w:r>
              <w:rPr>
                <w:spacing w:val="43"/>
              </w:rPr>
              <w:t xml:space="preserve"> </w:t>
            </w:r>
            <w:r>
              <w:t>zriadené,</w:t>
            </w:r>
            <w:r>
              <w:rPr>
                <w:spacing w:val="42"/>
              </w:rPr>
              <w:t xml:space="preserve"> </w:t>
            </w:r>
            <w:r>
              <w:t>e-mailovú</w:t>
            </w:r>
            <w:r>
              <w:rPr>
                <w:spacing w:val="42"/>
              </w:rPr>
              <w:t xml:space="preserve"> </w:t>
            </w:r>
            <w:r>
              <w:t>adresu</w:t>
            </w:r>
            <w:r>
              <w:rPr>
                <w:spacing w:val="42"/>
              </w:rPr>
              <w:t xml:space="preserve"> </w:t>
            </w:r>
            <w:r>
              <w:t>na</w:t>
            </w:r>
            <w:r>
              <w:rPr>
                <w:spacing w:val="42"/>
              </w:rPr>
              <w:t xml:space="preserve"> </w:t>
            </w:r>
            <w:r>
              <w:t>doručenie</w:t>
            </w:r>
            <w:r>
              <w:rPr>
                <w:spacing w:val="42"/>
              </w:rPr>
              <w:t xml:space="preserve"> </w:t>
            </w:r>
            <w:r>
              <w:t>oznámenia</w:t>
            </w:r>
            <w:r>
              <w:rPr>
                <w:spacing w:val="-53"/>
              </w:rPr>
              <w:t xml:space="preserve"> </w:t>
            </w:r>
            <w:r>
              <w:t>o</w:t>
            </w:r>
            <w:r>
              <w:rPr>
                <w:spacing w:val="-2"/>
              </w:rPr>
              <w:t xml:space="preserve"> </w:t>
            </w:r>
            <w:r>
              <w:t>delegovaní</w:t>
            </w:r>
            <w:r>
              <w:rPr>
                <w:spacing w:val="-1"/>
              </w:rPr>
              <w:t xml:space="preserve"> </w:t>
            </w:r>
            <w:r>
              <w:t>člena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náhradníka</w:t>
            </w:r>
            <w:r>
              <w:rPr>
                <w:spacing w:val="-2"/>
              </w:rPr>
              <w:t xml:space="preserve"> </w:t>
            </w:r>
            <w:r>
              <w:t>do</w:t>
            </w:r>
            <w:r>
              <w:rPr>
                <w:spacing w:val="-1"/>
              </w:rPr>
              <w:t xml:space="preserve"> </w:t>
            </w:r>
            <w:r>
              <w:t>okrskovej</w:t>
            </w:r>
            <w:r>
              <w:rPr>
                <w:spacing w:val="1"/>
              </w:rPr>
              <w:t xml:space="preserve"> </w:t>
            </w:r>
            <w:r>
              <w:t>volebnej</w:t>
            </w:r>
            <w:r>
              <w:rPr>
                <w:spacing w:val="-4"/>
              </w:rPr>
              <w:t xml:space="preserve"> </w:t>
            </w:r>
            <w:r>
              <w:t>komisie</w:t>
            </w:r>
          </w:p>
        </w:tc>
        <w:tc>
          <w:tcPr>
            <w:tcW w:w="3203" w:type="dxa"/>
          </w:tcPr>
          <w:p w:rsidR="000B0BD9" w:rsidRDefault="00722022">
            <w:pPr>
              <w:pStyle w:val="TableParagraph"/>
              <w:spacing w:before="0" w:line="244" w:lineRule="exact"/>
              <w:ind w:right="200"/>
            </w:pPr>
            <w:r>
              <w:t>do</w:t>
            </w:r>
            <w:r>
              <w:rPr>
                <w:spacing w:val="1"/>
              </w:rPr>
              <w:t xml:space="preserve"> </w:t>
            </w:r>
            <w:r>
              <w:t>31.</w:t>
            </w:r>
            <w:r>
              <w:rPr>
                <w:spacing w:val="-2"/>
              </w:rPr>
              <w:t xml:space="preserve"> </w:t>
            </w:r>
            <w:r>
              <w:t>júla</w:t>
            </w:r>
            <w:r>
              <w:rPr>
                <w:spacing w:val="-1"/>
              </w:rPr>
              <w:t xml:space="preserve"> </w:t>
            </w:r>
            <w:r>
              <w:t>2023</w:t>
            </w:r>
          </w:p>
        </w:tc>
      </w:tr>
      <w:tr w:rsidR="000B0BD9">
        <w:trPr>
          <w:trHeight w:val="958"/>
        </w:trPr>
        <w:tc>
          <w:tcPr>
            <w:tcW w:w="547" w:type="dxa"/>
          </w:tcPr>
          <w:p w:rsidR="000B0BD9" w:rsidRDefault="00722022">
            <w:pPr>
              <w:pStyle w:val="TableParagraph"/>
              <w:spacing w:before="93"/>
            </w:pPr>
            <w:r>
              <w:t>8.</w:t>
            </w:r>
          </w:p>
        </w:tc>
        <w:tc>
          <w:tcPr>
            <w:tcW w:w="6216" w:type="dxa"/>
          </w:tcPr>
          <w:p w:rsidR="000B0BD9" w:rsidRDefault="00722022">
            <w:pPr>
              <w:pStyle w:val="TableParagraph"/>
              <w:spacing w:before="93"/>
              <w:ind w:left="70" w:right="471"/>
              <w:jc w:val="both"/>
            </w:pPr>
            <w:r>
              <w:rPr>
                <w:spacing w:val="-2"/>
              </w:rPr>
              <w:t>Rozdeliť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vyhradenú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plochu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na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umiestňovanie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volebných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plagátov</w:t>
            </w:r>
            <w:r>
              <w:rPr>
                <w:spacing w:val="-53"/>
              </w:rPr>
              <w:t xml:space="preserve"> </w:t>
            </w:r>
            <w:r>
              <w:rPr>
                <w:spacing w:val="-4"/>
              </w:rPr>
              <w:t xml:space="preserve">v rovnakom pomere podľa počtu politických </w:t>
            </w:r>
            <w:r>
              <w:rPr>
                <w:spacing w:val="-3"/>
              </w:rPr>
              <w:t>subjektov, ktorých</w:t>
            </w:r>
            <w:r>
              <w:rPr>
                <w:spacing w:val="-2"/>
              </w:rPr>
              <w:t xml:space="preserve"> </w:t>
            </w:r>
            <w:r>
              <w:t>kandidátna</w:t>
            </w:r>
            <w:r>
              <w:rPr>
                <w:spacing w:val="-13"/>
              </w:rPr>
              <w:t xml:space="preserve"> </w:t>
            </w:r>
            <w:r>
              <w:t>listina</w:t>
            </w:r>
            <w:r>
              <w:rPr>
                <w:spacing w:val="-12"/>
              </w:rPr>
              <w:t xml:space="preserve"> </w:t>
            </w:r>
            <w:r>
              <w:t>bola</w:t>
            </w:r>
            <w:r>
              <w:rPr>
                <w:spacing w:val="-10"/>
              </w:rPr>
              <w:t xml:space="preserve"> </w:t>
            </w:r>
            <w:r>
              <w:t>zaregistrovaná</w:t>
            </w:r>
          </w:p>
        </w:tc>
        <w:tc>
          <w:tcPr>
            <w:tcW w:w="3203" w:type="dxa"/>
          </w:tcPr>
          <w:p w:rsidR="000B0BD9" w:rsidRDefault="00722022">
            <w:pPr>
              <w:pStyle w:val="TableParagraph"/>
              <w:spacing w:before="93"/>
              <w:ind w:right="200"/>
            </w:pPr>
            <w:r>
              <w:t>do</w:t>
            </w:r>
            <w:r>
              <w:rPr>
                <w:spacing w:val="-1"/>
              </w:rPr>
              <w:t xml:space="preserve"> </w:t>
            </w:r>
            <w:r>
              <w:t>11. augusta 2023</w:t>
            </w:r>
          </w:p>
        </w:tc>
      </w:tr>
      <w:tr w:rsidR="000B0BD9">
        <w:trPr>
          <w:trHeight w:val="958"/>
        </w:trPr>
        <w:tc>
          <w:tcPr>
            <w:tcW w:w="547" w:type="dxa"/>
          </w:tcPr>
          <w:p w:rsidR="000B0BD9" w:rsidRDefault="00722022">
            <w:pPr>
              <w:pStyle w:val="TableParagraph"/>
            </w:pPr>
            <w:r>
              <w:t>9.</w:t>
            </w:r>
          </w:p>
        </w:tc>
        <w:tc>
          <w:tcPr>
            <w:tcW w:w="6216" w:type="dxa"/>
          </w:tcPr>
          <w:p w:rsidR="000B0BD9" w:rsidRDefault="00722022">
            <w:pPr>
              <w:pStyle w:val="TableParagraph"/>
              <w:spacing w:line="242" w:lineRule="auto"/>
              <w:ind w:left="70" w:right="472"/>
              <w:jc w:val="both"/>
            </w:pPr>
            <w:r>
              <w:t>Zverejniť</w:t>
            </w:r>
            <w:r>
              <w:rPr>
                <w:spacing w:val="-7"/>
              </w:rPr>
              <w:t xml:space="preserve"> </w:t>
            </w:r>
            <w:r>
              <w:t>na</w:t>
            </w:r>
            <w:r>
              <w:rPr>
                <w:spacing w:val="-5"/>
              </w:rPr>
              <w:t xml:space="preserve"> </w:t>
            </w:r>
            <w:r>
              <w:t>úradnej</w:t>
            </w:r>
            <w:r>
              <w:rPr>
                <w:spacing w:val="-3"/>
              </w:rPr>
              <w:t xml:space="preserve"> </w:t>
            </w:r>
            <w:r>
              <w:t>tabuli</w:t>
            </w:r>
            <w:r>
              <w:rPr>
                <w:spacing w:val="-8"/>
              </w:rPr>
              <w:t xml:space="preserve"> </w:t>
            </w:r>
            <w:r>
              <w:t>obce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na</w:t>
            </w:r>
            <w:r>
              <w:rPr>
                <w:spacing w:val="-6"/>
              </w:rPr>
              <w:t xml:space="preserve"> </w:t>
            </w:r>
            <w:r>
              <w:t>webovom</w:t>
            </w:r>
            <w:r>
              <w:rPr>
                <w:spacing w:val="-9"/>
              </w:rPr>
              <w:t xml:space="preserve"> </w:t>
            </w:r>
            <w:r>
              <w:t>sídle</w:t>
            </w:r>
            <w:r>
              <w:rPr>
                <w:spacing w:val="-5"/>
              </w:rPr>
              <w:t xml:space="preserve"> </w:t>
            </w:r>
            <w:r>
              <w:t>obce,</w:t>
            </w:r>
            <w:r>
              <w:rPr>
                <w:spacing w:val="-5"/>
              </w:rPr>
              <w:t xml:space="preserve"> </w:t>
            </w:r>
            <w:r>
              <w:t>ak</w:t>
            </w:r>
            <w:r>
              <w:rPr>
                <w:spacing w:val="-8"/>
              </w:rPr>
              <w:t xml:space="preserve"> </w:t>
            </w:r>
            <w:r>
              <w:t>ho</w:t>
            </w:r>
            <w:r>
              <w:rPr>
                <w:spacing w:val="-52"/>
              </w:rPr>
              <w:t xml:space="preserve"> </w:t>
            </w:r>
            <w:r>
              <w:t>obec</w:t>
            </w:r>
            <w:r>
              <w:rPr>
                <w:spacing w:val="27"/>
              </w:rPr>
              <w:t xml:space="preserve"> </w:t>
            </w:r>
            <w:r>
              <w:t>má</w:t>
            </w:r>
            <w:r>
              <w:rPr>
                <w:spacing w:val="80"/>
              </w:rPr>
              <w:t xml:space="preserve"> </w:t>
            </w:r>
            <w:r>
              <w:t>zriadené,</w:t>
            </w:r>
            <w:r>
              <w:rPr>
                <w:spacing w:val="80"/>
              </w:rPr>
              <w:t xml:space="preserve"> </w:t>
            </w:r>
            <w:r>
              <w:t>e-mailovú</w:t>
            </w:r>
            <w:r>
              <w:rPr>
                <w:spacing w:val="80"/>
              </w:rPr>
              <w:t xml:space="preserve"> </w:t>
            </w:r>
            <w:r>
              <w:t>adresu</w:t>
            </w:r>
            <w:r>
              <w:rPr>
                <w:spacing w:val="80"/>
              </w:rPr>
              <w:t xml:space="preserve"> </w:t>
            </w:r>
            <w:r>
              <w:t>na</w:t>
            </w:r>
            <w:r>
              <w:rPr>
                <w:spacing w:val="80"/>
              </w:rPr>
              <w:t xml:space="preserve"> </w:t>
            </w:r>
            <w:r>
              <w:t>doručenie</w:t>
            </w:r>
            <w:r>
              <w:rPr>
                <w:spacing w:val="79"/>
              </w:rPr>
              <w:t xml:space="preserve"> </w:t>
            </w:r>
            <w:r>
              <w:t>žiadosti</w:t>
            </w:r>
            <w:r>
              <w:rPr>
                <w:spacing w:val="-53"/>
              </w:rPr>
              <w:t xml:space="preserve"> </w:t>
            </w:r>
            <w:r>
              <w:t>o</w:t>
            </w:r>
            <w:r>
              <w:rPr>
                <w:spacing w:val="-1"/>
              </w:rPr>
              <w:t xml:space="preserve"> </w:t>
            </w:r>
            <w:r>
              <w:t>vydanie hlasovacieho preukazu</w:t>
            </w:r>
          </w:p>
        </w:tc>
        <w:tc>
          <w:tcPr>
            <w:tcW w:w="3203" w:type="dxa"/>
          </w:tcPr>
          <w:p w:rsidR="000B0BD9" w:rsidRDefault="00722022">
            <w:pPr>
              <w:pStyle w:val="TableParagraph"/>
              <w:ind w:right="200"/>
            </w:pPr>
            <w:r>
              <w:t>do</w:t>
            </w:r>
            <w:r>
              <w:rPr>
                <w:spacing w:val="-1"/>
              </w:rPr>
              <w:t xml:space="preserve"> </w:t>
            </w:r>
            <w:r>
              <w:t>10. augusta 2023</w:t>
            </w:r>
          </w:p>
        </w:tc>
      </w:tr>
      <w:tr w:rsidR="000B0BD9">
        <w:trPr>
          <w:trHeight w:val="707"/>
        </w:trPr>
        <w:tc>
          <w:tcPr>
            <w:tcW w:w="547" w:type="dxa"/>
          </w:tcPr>
          <w:p w:rsidR="000B0BD9" w:rsidRDefault="00722022">
            <w:pPr>
              <w:pStyle w:val="TableParagraph"/>
              <w:spacing w:before="93"/>
            </w:pPr>
            <w:r>
              <w:t>10.</w:t>
            </w:r>
          </w:p>
        </w:tc>
        <w:tc>
          <w:tcPr>
            <w:tcW w:w="6216" w:type="dxa"/>
          </w:tcPr>
          <w:p w:rsidR="000B0BD9" w:rsidRDefault="00722022">
            <w:pPr>
              <w:pStyle w:val="TableParagraph"/>
              <w:spacing w:before="93" w:line="244" w:lineRule="auto"/>
              <w:ind w:left="70" w:right="242"/>
              <w:jc w:val="left"/>
            </w:pPr>
            <w:r>
              <w:t>Vydávať</w:t>
            </w:r>
            <w:r>
              <w:rPr>
                <w:spacing w:val="2"/>
              </w:rPr>
              <w:t xml:space="preserve"> </w:t>
            </w:r>
            <w:r>
              <w:t>hlasovacie preukazy</w:t>
            </w:r>
            <w:r>
              <w:rPr>
                <w:spacing w:val="2"/>
              </w:rPr>
              <w:t xml:space="preserve"> </w:t>
            </w:r>
            <w:r>
              <w:t>v</w:t>
            </w:r>
            <w:r>
              <w:rPr>
                <w:spacing w:val="-5"/>
              </w:rPr>
              <w:t xml:space="preserve"> </w:t>
            </w:r>
            <w:r>
              <w:t>úradných</w:t>
            </w:r>
            <w:r>
              <w:rPr>
                <w:spacing w:val="4"/>
              </w:rPr>
              <w:t xml:space="preserve"> </w:t>
            </w:r>
            <w:r>
              <w:t>hodinách</w:t>
            </w:r>
            <w:r>
              <w:rPr>
                <w:spacing w:val="3"/>
              </w:rPr>
              <w:t xml:space="preserve"> </w:t>
            </w:r>
            <w:r>
              <w:t>obce</w:t>
            </w:r>
            <w:r>
              <w:rPr>
                <w:spacing w:val="4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viesť</w:t>
            </w:r>
            <w:r>
              <w:rPr>
                <w:spacing w:val="-52"/>
              </w:rPr>
              <w:t xml:space="preserve"> </w:t>
            </w:r>
            <w:r>
              <w:t>ich</w:t>
            </w:r>
            <w:r>
              <w:rPr>
                <w:spacing w:val="-1"/>
              </w:rPr>
              <w:t xml:space="preserve"> </w:t>
            </w:r>
            <w:r>
              <w:t>evidenciu</w:t>
            </w:r>
          </w:p>
        </w:tc>
        <w:tc>
          <w:tcPr>
            <w:tcW w:w="3203" w:type="dxa"/>
          </w:tcPr>
          <w:p w:rsidR="000B0BD9" w:rsidRDefault="00722022">
            <w:pPr>
              <w:pStyle w:val="TableParagraph"/>
              <w:spacing w:before="93"/>
              <w:ind w:right="203"/>
            </w:pPr>
            <w:r>
              <w:t>od</w:t>
            </w:r>
            <w:r>
              <w:rPr>
                <w:spacing w:val="-1"/>
              </w:rPr>
              <w:t xml:space="preserve"> </w:t>
            </w:r>
            <w:r>
              <w:t>16. augusta 2023</w:t>
            </w:r>
          </w:p>
          <w:p w:rsidR="000B0BD9" w:rsidRDefault="00722022">
            <w:pPr>
              <w:pStyle w:val="TableParagraph"/>
              <w:spacing w:before="5"/>
              <w:ind w:right="200"/>
            </w:pPr>
            <w:r>
              <w:t>do</w:t>
            </w:r>
            <w:r>
              <w:rPr>
                <w:spacing w:val="-1"/>
              </w:rPr>
              <w:t xml:space="preserve"> </w:t>
            </w:r>
            <w:r>
              <w:t>29. septembra</w:t>
            </w:r>
            <w:r>
              <w:rPr>
                <w:spacing w:val="-1"/>
              </w:rPr>
              <w:t xml:space="preserve"> </w:t>
            </w:r>
            <w:r>
              <w:t>2023</w:t>
            </w:r>
          </w:p>
        </w:tc>
      </w:tr>
      <w:tr w:rsidR="000B0BD9">
        <w:trPr>
          <w:trHeight w:val="957"/>
        </w:trPr>
        <w:tc>
          <w:tcPr>
            <w:tcW w:w="547" w:type="dxa"/>
          </w:tcPr>
          <w:p w:rsidR="000B0BD9" w:rsidRDefault="00722022">
            <w:pPr>
              <w:pStyle w:val="TableParagraph"/>
            </w:pPr>
            <w:r>
              <w:t>11.</w:t>
            </w:r>
          </w:p>
        </w:tc>
        <w:tc>
          <w:tcPr>
            <w:tcW w:w="6216" w:type="dxa"/>
          </w:tcPr>
          <w:p w:rsidR="000B0BD9" w:rsidRDefault="00722022">
            <w:pPr>
              <w:pStyle w:val="TableParagraph"/>
              <w:ind w:left="70" w:right="469"/>
              <w:jc w:val="both"/>
            </w:pPr>
            <w:r>
              <w:t>Zaregistrovať</w:t>
            </w:r>
            <w:r>
              <w:rPr>
                <w:spacing w:val="1"/>
              </w:rPr>
              <w:t xml:space="preserve"> </w:t>
            </w:r>
            <w:r>
              <w:t>obec</w:t>
            </w:r>
            <w:r>
              <w:rPr>
                <w:spacing w:val="1"/>
              </w:rPr>
              <w:t xml:space="preserve"> </w:t>
            </w:r>
            <w:r>
              <w:t>pre</w:t>
            </w:r>
            <w:r>
              <w:rPr>
                <w:spacing w:val="1"/>
              </w:rPr>
              <w:t xml:space="preserve"> </w:t>
            </w:r>
            <w:r>
              <w:t>potreby</w:t>
            </w:r>
            <w:r>
              <w:rPr>
                <w:spacing w:val="1"/>
              </w:rPr>
              <w:t xml:space="preserve"> </w:t>
            </w:r>
            <w:r>
              <w:t>elektronického</w:t>
            </w:r>
            <w:r>
              <w:rPr>
                <w:spacing w:val="1"/>
              </w:rPr>
              <w:t xml:space="preserve"> </w:t>
            </w:r>
            <w:r>
              <w:t>spracovania</w:t>
            </w:r>
            <w:r>
              <w:rPr>
                <w:spacing w:val="1"/>
              </w:rPr>
              <w:t xml:space="preserve"> </w:t>
            </w:r>
            <w:r>
              <w:t>výsledkov</w:t>
            </w:r>
            <w:r>
              <w:rPr>
                <w:spacing w:val="1"/>
              </w:rPr>
              <w:t xml:space="preserve"> </w:t>
            </w:r>
            <w:r>
              <w:t>volieb</w:t>
            </w:r>
            <w:r>
              <w:rPr>
                <w:spacing w:val="1"/>
              </w:rPr>
              <w:t xml:space="preserve"> </w:t>
            </w:r>
            <w:r>
              <w:t>prostredníctvom</w:t>
            </w:r>
            <w:r>
              <w:rPr>
                <w:spacing w:val="1"/>
              </w:rPr>
              <w:t xml:space="preserve"> </w:t>
            </w:r>
            <w:r>
              <w:t>registračného</w:t>
            </w:r>
            <w:r>
              <w:rPr>
                <w:spacing w:val="1"/>
              </w:rPr>
              <w:t xml:space="preserve"> </w:t>
            </w:r>
            <w:r>
              <w:t>formulára</w:t>
            </w:r>
            <w:r>
              <w:rPr>
                <w:spacing w:val="1"/>
              </w:rPr>
              <w:t xml:space="preserve"> </w:t>
            </w:r>
            <w:r>
              <w:t>Štatistického</w:t>
            </w:r>
            <w:r>
              <w:rPr>
                <w:spacing w:val="-1"/>
              </w:rPr>
              <w:t xml:space="preserve"> </w:t>
            </w:r>
            <w:r>
              <w:t>úradu Slovenskej republiky</w:t>
            </w:r>
          </w:p>
        </w:tc>
        <w:tc>
          <w:tcPr>
            <w:tcW w:w="3203" w:type="dxa"/>
          </w:tcPr>
          <w:p w:rsidR="000B0BD9" w:rsidRDefault="00722022">
            <w:pPr>
              <w:pStyle w:val="TableParagraph"/>
              <w:ind w:right="201"/>
            </w:pPr>
            <w:r>
              <w:t>do</w:t>
            </w:r>
            <w:r>
              <w:rPr>
                <w:spacing w:val="-1"/>
              </w:rPr>
              <w:t xml:space="preserve"> </w:t>
            </w:r>
            <w:r>
              <w:t>21. augusta 2023</w:t>
            </w:r>
          </w:p>
        </w:tc>
      </w:tr>
      <w:tr w:rsidR="000B0BD9">
        <w:trPr>
          <w:trHeight w:val="453"/>
        </w:trPr>
        <w:tc>
          <w:tcPr>
            <w:tcW w:w="547" w:type="dxa"/>
          </w:tcPr>
          <w:p w:rsidR="000B0BD9" w:rsidRDefault="00722022">
            <w:pPr>
              <w:pStyle w:val="TableParagraph"/>
            </w:pPr>
            <w:r>
              <w:t>12.</w:t>
            </w:r>
          </w:p>
        </w:tc>
        <w:tc>
          <w:tcPr>
            <w:tcW w:w="6216" w:type="dxa"/>
          </w:tcPr>
          <w:p w:rsidR="000B0BD9" w:rsidRDefault="00722022">
            <w:pPr>
              <w:pStyle w:val="TableParagraph"/>
              <w:spacing w:before="97"/>
              <w:ind w:left="70" w:right="0"/>
              <w:jc w:val="left"/>
            </w:pPr>
            <w:r>
              <w:t>Vymenovať</w:t>
            </w:r>
            <w:r>
              <w:rPr>
                <w:spacing w:val="-3"/>
              </w:rPr>
              <w:t xml:space="preserve"> </w:t>
            </w:r>
            <w:r>
              <w:t>chýbajúcich</w:t>
            </w:r>
            <w:r>
              <w:rPr>
                <w:spacing w:val="-3"/>
              </w:rPr>
              <w:t xml:space="preserve"> </w:t>
            </w:r>
            <w:r>
              <w:t>členov</w:t>
            </w:r>
            <w:r>
              <w:rPr>
                <w:spacing w:val="-5"/>
              </w:rPr>
              <w:t xml:space="preserve"> </w:t>
            </w:r>
            <w:r>
              <w:t>okrskovej volebnej komisie</w:t>
            </w:r>
          </w:p>
        </w:tc>
        <w:tc>
          <w:tcPr>
            <w:tcW w:w="3203" w:type="dxa"/>
          </w:tcPr>
          <w:p w:rsidR="000B0BD9" w:rsidRDefault="00722022">
            <w:pPr>
              <w:pStyle w:val="TableParagraph"/>
              <w:ind w:right="200"/>
            </w:pPr>
            <w:r>
              <w:t>22. augusta</w:t>
            </w:r>
            <w:r>
              <w:rPr>
                <w:spacing w:val="-1"/>
              </w:rPr>
              <w:t xml:space="preserve"> </w:t>
            </w:r>
            <w:r>
              <w:t>2023</w:t>
            </w:r>
          </w:p>
        </w:tc>
      </w:tr>
      <w:tr w:rsidR="000B0BD9">
        <w:trPr>
          <w:trHeight w:val="958"/>
        </w:trPr>
        <w:tc>
          <w:tcPr>
            <w:tcW w:w="547" w:type="dxa"/>
          </w:tcPr>
          <w:p w:rsidR="000B0BD9" w:rsidRDefault="00722022">
            <w:pPr>
              <w:pStyle w:val="TableParagraph"/>
            </w:pPr>
            <w:r>
              <w:t>13.</w:t>
            </w:r>
          </w:p>
        </w:tc>
        <w:tc>
          <w:tcPr>
            <w:tcW w:w="6216" w:type="dxa"/>
          </w:tcPr>
          <w:p w:rsidR="000B0BD9" w:rsidRDefault="00722022">
            <w:pPr>
              <w:pStyle w:val="TableParagraph"/>
              <w:spacing w:line="242" w:lineRule="auto"/>
              <w:ind w:left="70" w:right="470"/>
              <w:jc w:val="both"/>
            </w:pPr>
            <w:r>
              <w:t>Zabezpečiť</w:t>
            </w:r>
            <w:r>
              <w:rPr>
                <w:spacing w:val="-10"/>
              </w:rPr>
              <w:t xml:space="preserve"> </w:t>
            </w:r>
            <w:r>
              <w:t>pre</w:t>
            </w:r>
            <w:r>
              <w:rPr>
                <w:spacing w:val="-9"/>
              </w:rPr>
              <w:t xml:space="preserve"> </w:t>
            </w:r>
            <w:r>
              <w:t>okrskové</w:t>
            </w:r>
            <w:r>
              <w:rPr>
                <w:spacing w:val="-7"/>
              </w:rPr>
              <w:t xml:space="preserve"> </w:t>
            </w:r>
            <w:r>
              <w:t>volebné</w:t>
            </w:r>
            <w:r>
              <w:rPr>
                <w:spacing w:val="-9"/>
              </w:rPr>
              <w:t xml:space="preserve"> </w:t>
            </w:r>
            <w:r>
              <w:t>komisie</w:t>
            </w:r>
            <w:r>
              <w:rPr>
                <w:spacing w:val="1"/>
              </w:rPr>
              <w:t xml:space="preserve"> </w:t>
            </w:r>
            <w:r>
              <w:t>technické</w:t>
            </w:r>
            <w:r>
              <w:rPr>
                <w:spacing w:val="-9"/>
              </w:rPr>
              <w:t xml:space="preserve"> </w:t>
            </w:r>
            <w:r>
              <w:t>vybavenie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-53"/>
              </w:rPr>
              <w:t xml:space="preserve"> </w:t>
            </w:r>
            <w:r>
              <w:t>pripojenie na internet za účelom elektronického vyhotovenia a</w:t>
            </w:r>
            <w:r>
              <w:rPr>
                <w:spacing w:val="1"/>
              </w:rPr>
              <w:t xml:space="preserve"> </w:t>
            </w:r>
            <w:r>
              <w:t>zaslania</w:t>
            </w:r>
            <w:r>
              <w:rPr>
                <w:spacing w:val="-1"/>
              </w:rPr>
              <w:t xml:space="preserve"> </w:t>
            </w:r>
            <w:r>
              <w:t>zápisnice</w:t>
            </w:r>
            <w:r>
              <w:rPr>
                <w:spacing w:val="-1"/>
              </w:rPr>
              <w:t xml:space="preserve"> </w:t>
            </w:r>
            <w:r>
              <w:t>okrskovej</w:t>
            </w:r>
            <w:r>
              <w:rPr>
                <w:spacing w:val="1"/>
              </w:rPr>
              <w:t xml:space="preserve"> </w:t>
            </w:r>
            <w:r>
              <w:t>volebnej komisie</w:t>
            </w:r>
          </w:p>
        </w:tc>
        <w:tc>
          <w:tcPr>
            <w:tcW w:w="3203" w:type="dxa"/>
          </w:tcPr>
          <w:p w:rsidR="000B0BD9" w:rsidRDefault="00722022">
            <w:pPr>
              <w:pStyle w:val="TableParagraph"/>
              <w:ind w:right="201"/>
            </w:pPr>
            <w:r>
              <w:t>do</w:t>
            </w:r>
            <w:r>
              <w:rPr>
                <w:spacing w:val="-1"/>
              </w:rPr>
              <w:t xml:space="preserve"> </w:t>
            </w:r>
            <w:r>
              <w:t>25. augusta 2023</w:t>
            </w:r>
          </w:p>
        </w:tc>
      </w:tr>
      <w:tr w:rsidR="000B0BD9">
        <w:trPr>
          <w:trHeight w:val="959"/>
        </w:trPr>
        <w:tc>
          <w:tcPr>
            <w:tcW w:w="547" w:type="dxa"/>
          </w:tcPr>
          <w:p w:rsidR="000B0BD9" w:rsidRDefault="00722022">
            <w:pPr>
              <w:pStyle w:val="TableParagraph"/>
              <w:spacing w:before="93"/>
            </w:pPr>
            <w:r>
              <w:t>14.</w:t>
            </w:r>
          </w:p>
        </w:tc>
        <w:tc>
          <w:tcPr>
            <w:tcW w:w="6216" w:type="dxa"/>
          </w:tcPr>
          <w:p w:rsidR="000B0BD9" w:rsidRDefault="00722022">
            <w:pPr>
              <w:pStyle w:val="TableParagraph"/>
              <w:spacing w:before="93"/>
              <w:ind w:left="70" w:right="469"/>
              <w:jc w:val="both"/>
            </w:pPr>
            <w:r>
              <w:t>Doručiť</w:t>
            </w:r>
            <w:r>
              <w:rPr>
                <w:spacing w:val="1"/>
              </w:rPr>
              <w:t xml:space="preserve"> </w:t>
            </w:r>
            <w:r>
              <w:t>do</w:t>
            </w:r>
            <w:r>
              <w:rPr>
                <w:spacing w:val="1"/>
              </w:rPr>
              <w:t xml:space="preserve"> </w:t>
            </w:r>
            <w:r>
              <w:t>každej</w:t>
            </w:r>
            <w:r>
              <w:rPr>
                <w:spacing w:val="1"/>
              </w:rPr>
              <w:t xml:space="preserve"> </w:t>
            </w:r>
            <w:r>
              <w:t>domácnosti</w:t>
            </w:r>
            <w:r>
              <w:rPr>
                <w:spacing w:val="1"/>
              </w:rPr>
              <w:t xml:space="preserve"> </w:t>
            </w:r>
            <w:r>
              <w:t>oznámenie</w:t>
            </w:r>
            <w:r>
              <w:rPr>
                <w:spacing w:val="1"/>
              </w:rPr>
              <w:t xml:space="preserve"> </w:t>
            </w:r>
            <w:r>
              <w:t>o</w:t>
            </w:r>
            <w:r>
              <w:rPr>
                <w:spacing w:val="1"/>
              </w:rPr>
              <w:t xml:space="preserve"> </w:t>
            </w:r>
            <w:r>
              <w:t>čase</w:t>
            </w:r>
            <w:r>
              <w:rPr>
                <w:spacing w:val="1"/>
              </w:rPr>
              <w:t xml:space="preserve"> </w:t>
            </w:r>
            <w:r>
              <w:t>a mieste</w:t>
            </w:r>
            <w:r>
              <w:rPr>
                <w:spacing w:val="1"/>
              </w:rPr>
              <w:t xml:space="preserve"> </w:t>
            </w:r>
            <w:r>
              <w:t>konania</w:t>
            </w:r>
            <w:r>
              <w:rPr>
                <w:spacing w:val="1"/>
              </w:rPr>
              <w:t xml:space="preserve"> </w:t>
            </w:r>
            <w:r>
              <w:t>volieb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zoznam</w:t>
            </w:r>
            <w:r>
              <w:rPr>
                <w:spacing w:val="1"/>
              </w:rPr>
              <w:t xml:space="preserve"> </w:t>
            </w:r>
            <w:r>
              <w:t>kandidátov</w:t>
            </w:r>
            <w:r>
              <w:rPr>
                <w:spacing w:val="1"/>
              </w:rPr>
              <w:t xml:space="preserve"> </w:t>
            </w:r>
            <w:r>
              <w:t>uvedených</w:t>
            </w:r>
            <w:r>
              <w:rPr>
                <w:spacing w:val="1"/>
              </w:rPr>
              <w:t xml:space="preserve"> </w:t>
            </w:r>
            <w:r>
              <w:t>na</w:t>
            </w:r>
            <w:r>
              <w:rPr>
                <w:spacing w:val="1"/>
              </w:rPr>
              <w:t xml:space="preserve"> </w:t>
            </w:r>
            <w:r>
              <w:t>zaregistrovaných</w:t>
            </w:r>
            <w:r>
              <w:rPr>
                <w:spacing w:val="-1"/>
              </w:rPr>
              <w:t xml:space="preserve"> </w:t>
            </w:r>
            <w:r>
              <w:t>kandidátnych listinách</w:t>
            </w:r>
          </w:p>
        </w:tc>
        <w:tc>
          <w:tcPr>
            <w:tcW w:w="3203" w:type="dxa"/>
          </w:tcPr>
          <w:p w:rsidR="000B0BD9" w:rsidRDefault="00722022">
            <w:pPr>
              <w:pStyle w:val="TableParagraph"/>
              <w:spacing w:before="93"/>
              <w:ind w:right="200"/>
            </w:pPr>
            <w:r>
              <w:t>do</w:t>
            </w:r>
            <w:r>
              <w:rPr>
                <w:spacing w:val="-1"/>
              </w:rPr>
              <w:t xml:space="preserve"> </w:t>
            </w:r>
            <w:r>
              <w:t>5. septembra</w:t>
            </w:r>
            <w:r>
              <w:rPr>
                <w:spacing w:val="-1"/>
              </w:rPr>
              <w:t xml:space="preserve"> </w:t>
            </w:r>
            <w:r>
              <w:t>2023</w:t>
            </w:r>
          </w:p>
        </w:tc>
      </w:tr>
      <w:tr w:rsidR="000B0BD9">
        <w:trPr>
          <w:trHeight w:val="453"/>
        </w:trPr>
        <w:tc>
          <w:tcPr>
            <w:tcW w:w="547" w:type="dxa"/>
          </w:tcPr>
          <w:p w:rsidR="000B0BD9" w:rsidRDefault="00722022">
            <w:pPr>
              <w:pStyle w:val="TableParagraph"/>
            </w:pPr>
            <w:r>
              <w:t>15.</w:t>
            </w:r>
          </w:p>
        </w:tc>
        <w:tc>
          <w:tcPr>
            <w:tcW w:w="6216" w:type="dxa"/>
          </w:tcPr>
          <w:p w:rsidR="000B0BD9" w:rsidRDefault="00722022">
            <w:pPr>
              <w:pStyle w:val="TableParagraph"/>
              <w:spacing w:before="97"/>
              <w:ind w:left="70" w:right="0"/>
              <w:jc w:val="left"/>
            </w:pPr>
            <w:r>
              <w:t>Zvolať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uskutočniť</w:t>
            </w:r>
            <w:r>
              <w:rPr>
                <w:spacing w:val="-4"/>
              </w:rPr>
              <w:t xml:space="preserve"> </w:t>
            </w:r>
            <w:r>
              <w:t>prvé</w:t>
            </w:r>
            <w:r>
              <w:rPr>
                <w:spacing w:val="-2"/>
              </w:rPr>
              <w:t xml:space="preserve"> </w:t>
            </w:r>
            <w:r>
              <w:t>zasadanie</w:t>
            </w:r>
            <w:r>
              <w:rPr>
                <w:spacing w:val="-4"/>
              </w:rPr>
              <w:t xml:space="preserve"> </w:t>
            </w:r>
            <w:r>
              <w:t>okrskovej volebnej</w:t>
            </w:r>
            <w:r>
              <w:rPr>
                <w:spacing w:val="-1"/>
              </w:rPr>
              <w:t xml:space="preserve"> </w:t>
            </w:r>
            <w:r>
              <w:t>komisie</w:t>
            </w:r>
          </w:p>
        </w:tc>
        <w:tc>
          <w:tcPr>
            <w:tcW w:w="3203" w:type="dxa"/>
          </w:tcPr>
          <w:p w:rsidR="000B0BD9" w:rsidRDefault="00722022">
            <w:pPr>
              <w:pStyle w:val="TableParagraph"/>
              <w:ind w:right="200"/>
            </w:pPr>
            <w:r>
              <w:t>do</w:t>
            </w:r>
            <w:r>
              <w:rPr>
                <w:spacing w:val="-1"/>
              </w:rPr>
              <w:t xml:space="preserve"> </w:t>
            </w:r>
            <w:r>
              <w:t>8. septembra</w:t>
            </w:r>
            <w:r>
              <w:rPr>
                <w:spacing w:val="-1"/>
              </w:rPr>
              <w:t xml:space="preserve"> </w:t>
            </w:r>
            <w:r>
              <w:t>2023</w:t>
            </w:r>
          </w:p>
        </w:tc>
      </w:tr>
      <w:tr w:rsidR="000B0BD9">
        <w:trPr>
          <w:trHeight w:val="453"/>
        </w:trPr>
        <w:tc>
          <w:tcPr>
            <w:tcW w:w="547" w:type="dxa"/>
          </w:tcPr>
          <w:p w:rsidR="000B0BD9" w:rsidRDefault="00722022">
            <w:pPr>
              <w:pStyle w:val="TableParagraph"/>
            </w:pPr>
            <w:r>
              <w:t>16.</w:t>
            </w:r>
          </w:p>
        </w:tc>
        <w:tc>
          <w:tcPr>
            <w:tcW w:w="6216" w:type="dxa"/>
          </w:tcPr>
          <w:p w:rsidR="000B0BD9" w:rsidRDefault="00722022">
            <w:pPr>
              <w:pStyle w:val="TableParagraph"/>
              <w:spacing w:before="97"/>
              <w:ind w:left="70" w:right="0"/>
              <w:jc w:val="left"/>
            </w:pPr>
            <w:r>
              <w:t>Zasielať</w:t>
            </w:r>
            <w:r>
              <w:rPr>
                <w:spacing w:val="-2"/>
              </w:rPr>
              <w:t xml:space="preserve"> </w:t>
            </w:r>
            <w:r>
              <w:t>hlasovacie</w:t>
            </w:r>
            <w:r>
              <w:rPr>
                <w:spacing w:val="-2"/>
              </w:rPr>
              <w:t xml:space="preserve"> </w:t>
            </w:r>
            <w:r>
              <w:t>preukazy</w:t>
            </w:r>
            <w:r>
              <w:rPr>
                <w:spacing w:val="-4"/>
              </w:rPr>
              <w:t xml:space="preserve"> </w:t>
            </w:r>
            <w:r>
              <w:t>poštou</w:t>
            </w:r>
          </w:p>
        </w:tc>
        <w:tc>
          <w:tcPr>
            <w:tcW w:w="3203" w:type="dxa"/>
          </w:tcPr>
          <w:p w:rsidR="000B0BD9" w:rsidRDefault="00722022">
            <w:pPr>
              <w:pStyle w:val="TableParagraph"/>
              <w:ind w:right="200"/>
            </w:pPr>
            <w:r>
              <w:t>do</w:t>
            </w:r>
            <w:r>
              <w:rPr>
                <w:spacing w:val="-1"/>
              </w:rPr>
              <w:t xml:space="preserve"> </w:t>
            </w:r>
            <w:r>
              <w:t>13. septembra 2023</w:t>
            </w:r>
          </w:p>
        </w:tc>
      </w:tr>
      <w:tr w:rsidR="000B0BD9">
        <w:trPr>
          <w:trHeight w:val="705"/>
        </w:trPr>
        <w:tc>
          <w:tcPr>
            <w:tcW w:w="547" w:type="dxa"/>
          </w:tcPr>
          <w:p w:rsidR="000B0BD9" w:rsidRDefault="00722022">
            <w:pPr>
              <w:pStyle w:val="TableParagraph"/>
            </w:pPr>
            <w:r>
              <w:t>17.</w:t>
            </w:r>
          </w:p>
        </w:tc>
        <w:tc>
          <w:tcPr>
            <w:tcW w:w="6216" w:type="dxa"/>
          </w:tcPr>
          <w:p w:rsidR="000B0BD9" w:rsidRDefault="00722022">
            <w:pPr>
              <w:pStyle w:val="TableParagraph"/>
              <w:ind w:left="70" w:right="471"/>
              <w:jc w:val="left"/>
            </w:pPr>
            <w:r>
              <w:t>Zabezpečiť dostupnosť</w:t>
            </w:r>
            <w:r>
              <w:rPr>
                <w:spacing w:val="1"/>
              </w:rPr>
              <w:t xml:space="preserve"> </w:t>
            </w:r>
            <w:r>
              <w:t>elektronického</w:t>
            </w:r>
            <w:r>
              <w:rPr>
                <w:spacing w:val="2"/>
              </w:rPr>
              <w:t xml:space="preserve"> </w:t>
            </w:r>
            <w:r>
              <w:t>komunikačného</w:t>
            </w:r>
            <w:r>
              <w:rPr>
                <w:spacing w:val="2"/>
              </w:rPr>
              <w:t xml:space="preserve"> </w:t>
            </w:r>
            <w:r>
              <w:t>spojenia</w:t>
            </w:r>
            <w:r>
              <w:rPr>
                <w:spacing w:val="-52"/>
              </w:rPr>
              <w:t xml:space="preserve"> </w:t>
            </w:r>
            <w:r>
              <w:t>okrskových</w:t>
            </w:r>
            <w:r>
              <w:rPr>
                <w:spacing w:val="1"/>
              </w:rPr>
              <w:t xml:space="preserve"> </w:t>
            </w:r>
            <w:r>
              <w:t>volebných komisií</w:t>
            </w:r>
          </w:p>
        </w:tc>
        <w:tc>
          <w:tcPr>
            <w:tcW w:w="3203" w:type="dxa"/>
          </w:tcPr>
          <w:p w:rsidR="000B0BD9" w:rsidRDefault="00722022">
            <w:pPr>
              <w:pStyle w:val="TableParagraph"/>
              <w:ind w:right="200"/>
            </w:pPr>
            <w:r>
              <w:t>do</w:t>
            </w:r>
            <w:r>
              <w:rPr>
                <w:spacing w:val="-1"/>
              </w:rPr>
              <w:t xml:space="preserve"> </w:t>
            </w:r>
            <w:r>
              <w:t>22. septembra 2023</w:t>
            </w:r>
          </w:p>
        </w:tc>
      </w:tr>
      <w:tr w:rsidR="000B0BD9">
        <w:trPr>
          <w:trHeight w:val="663"/>
        </w:trPr>
        <w:tc>
          <w:tcPr>
            <w:tcW w:w="547" w:type="dxa"/>
          </w:tcPr>
          <w:p w:rsidR="000B0BD9" w:rsidRDefault="00722022">
            <w:pPr>
              <w:pStyle w:val="TableParagraph"/>
            </w:pPr>
            <w:r>
              <w:t>18.</w:t>
            </w:r>
          </w:p>
        </w:tc>
        <w:tc>
          <w:tcPr>
            <w:tcW w:w="6216" w:type="dxa"/>
          </w:tcPr>
          <w:p w:rsidR="000B0BD9" w:rsidRDefault="00722022">
            <w:pPr>
              <w:pStyle w:val="TableParagraph"/>
              <w:ind w:left="70" w:right="242"/>
              <w:jc w:val="left"/>
            </w:pPr>
            <w:r>
              <w:t>V</w:t>
            </w:r>
            <w:r>
              <w:rPr>
                <w:spacing w:val="25"/>
              </w:rPr>
              <w:t xml:space="preserve"> </w:t>
            </w:r>
            <w:r>
              <w:t>spolupráci</w:t>
            </w:r>
            <w:r>
              <w:rPr>
                <w:spacing w:val="25"/>
              </w:rPr>
              <w:t xml:space="preserve"> </w:t>
            </w:r>
            <w:r>
              <w:t>so</w:t>
            </w:r>
            <w:r>
              <w:rPr>
                <w:spacing w:val="24"/>
              </w:rPr>
              <w:t xml:space="preserve"> </w:t>
            </w:r>
            <w:r>
              <w:t>Štatistickým</w:t>
            </w:r>
            <w:r>
              <w:rPr>
                <w:spacing w:val="20"/>
              </w:rPr>
              <w:t xml:space="preserve"> </w:t>
            </w:r>
            <w:r>
              <w:t>úradom</w:t>
            </w:r>
            <w:r>
              <w:rPr>
                <w:spacing w:val="21"/>
              </w:rPr>
              <w:t xml:space="preserve"> </w:t>
            </w:r>
            <w:r>
              <w:t>Slovenskej</w:t>
            </w:r>
            <w:r>
              <w:rPr>
                <w:spacing w:val="25"/>
              </w:rPr>
              <w:t xml:space="preserve"> </w:t>
            </w:r>
            <w:r>
              <w:t>republiky</w:t>
            </w:r>
            <w:r>
              <w:rPr>
                <w:spacing w:val="-52"/>
              </w:rPr>
              <w:t xml:space="preserve"> </w:t>
            </w:r>
            <w:r>
              <w:t>vykonať</w:t>
            </w:r>
            <w:r>
              <w:rPr>
                <w:spacing w:val="-2"/>
              </w:rPr>
              <w:t xml:space="preserve"> </w:t>
            </w:r>
            <w:r>
              <w:t>skúšku</w:t>
            </w:r>
            <w:r>
              <w:rPr>
                <w:spacing w:val="-1"/>
              </w:rPr>
              <w:t xml:space="preserve"> </w:t>
            </w:r>
            <w:r>
              <w:t>spracovania</w:t>
            </w:r>
            <w:r>
              <w:rPr>
                <w:spacing w:val="-1"/>
              </w:rPr>
              <w:t xml:space="preserve"> </w:t>
            </w:r>
            <w:r>
              <w:t>výsledkov</w:t>
            </w:r>
            <w:r>
              <w:rPr>
                <w:spacing w:val="-2"/>
              </w:rPr>
              <w:t xml:space="preserve"> </w:t>
            </w:r>
            <w:r>
              <w:t>hlasovania</w:t>
            </w:r>
            <w:r>
              <w:rPr>
                <w:spacing w:val="-2"/>
              </w:rPr>
              <w:t xml:space="preserve"> </w:t>
            </w:r>
            <w:r>
              <w:t>vo</w:t>
            </w:r>
            <w:r>
              <w:rPr>
                <w:spacing w:val="-1"/>
              </w:rPr>
              <w:t xml:space="preserve"> </w:t>
            </w:r>
            <w:r>
              <w:t>voľbách</w:t>
            </w:r>
          </w:p>
        </w:tc>
        <w:tc>
          <w:tcPr>
            <w:tcW w:w="3203" w:type="dxa"/>
          </w:tcPr>
          <w:p w:rsidR="000B0BD9" w:rsidRDefault="00722022">
            <w:pPr>
              <w:pStyle w:val="TableParagraph"/>
              <w:ind w:right="200"/>
            </w:pPr>
            <w:r>
              <w:t>do</w:t>
            </w:r>
            <w:r>
              <w:rPr>
                <w:spacing w:val="-1"/>
              </w:rPr>
              <w:t xml:space="preserve"> </w:t>
            </w:r>
            <w:r>
              <w:t>26. septembra 2023</w:t>
            </w:r>
          </w:p>
        </w:tc>
      </w:tr>
      <w:tr w:rsidR="000B0BD9">
        <w:trPr>
          <w:trHeight w:val="414"/>
        </w:trPr>
        <w:tc>
          <w:tcPr>
            <w:tcW w:w="547" w:type="dxa"/>
          </w:tcPr>
          <w:p w:rsidR="000B0BD9" w:rsidRDefault="00722022">
            <w:pPr>
              <w:pStyle w:val="TableParagraph"/>
              <w:spacing w:before="55"/>
            </w:pPr>
            <w:r>
              <w:t>19.</w:t>
            </w:r>
          </w:p>
        </w:tc>
        <w:tc>
          <w:tcPr>
            <w:tcW w:w="6216" w:type="dxa"/>
          </w:tcPr>
          <w:p w:rsidR="000B0BD9" w:rsidRDefault="00722022">
            <w:pPr>
              <w:pStyle w:val="TableParagraph"/>
              <w:spacing w:before="57"/>
              <w:ind w:left="70" w:right="0"/>
              <w:jc w:val="left"/>
            </w:pPr>
            <w:r>
              <w:t>Vykonať</w:t>
            </w:r>
            <w:r>
              <w:rPr>
                <w:spacing w:val="-3"/>
              </w:rPr>
              <w:t xml:space="preserve"> </w:t>
            </w:r>
            <w:r>
              <w:t>školenie</w:t>
            </w:r>
            <w:r>
              <w:rPr>
                <w:spacing w:val="-4"/>
              </w:rPr>
              <w:t xml:space="preserve"> </w:t>
            </w:r>
            <w:r>
              <w:t>členov</w:t>
            </w:r>
            <w:r>
              <w:rPr>
                <w:spacing w:val="-5"/>
              </w:rPr>
              <w:t xml:space="preserve"> </w:t>
            </w:r>
            <w:r>
              <w:t>okrskovej volebnej</w:t>
            </w:r>
            <w:r>
              <w:rPr>
                <w:spacing w:val="-1"/>
              </w:rPr>
              <w:t xml:space="preserve"> </w:t>
            </w:r>
            <w:r>
              <w:t>komisie</w:t>
            </w:r>
          </w:p>
        </w:tc>
        <w:tc>
          <w:tcPr>
            <w:tcW w:w="3203" w:type="dxa"/>
          </w:tcPr>
          <w:p w:rsidR="000B0BD9" w:rsidRDefault="00722022">
            <w:pPr>
              <w:pStyle w:val="TableParagraph"/>
              <w:spacing w:before="55"/>
              <w:ind w:right="200"/>
            </w:pPr>
            <w:r>
              <w:t>do</w:t>
            </w:r>
            <w:r>
              <w:rPr>
                <w:spacing w:val="-1"/>
              </w:rPr>
              <w:t xml:space="preserve"> </w:t>
            </w:r>
            <w:r>
              <w:t>27. septembra 2023</w:t>
            </w:r>
          </w:p>
        </w:tc>
      </w:tr>
      <w:tr w:rsidR="000B0BD9">
        <w:trPr>
          <w:trHeight w:val="1212"/>
        </w:trPr>
        <w:tc>
          <w:tcPr>
            <w:tcW w:w="547" w:type="dxa"/>
          </w:tcPr>
          <w:p w:rsidR="000B0BD9" w:rsidRDefault="00722022">
            <w:pPr>
              <w:pStyle w:val="TableParagraph"/>
            </w:pPr>
            <w:r>
              <w:t>20.</w:t>
            </w:r>
          </w:p>
        </w:tc>
        <w:tc>
          <w:tcPr>
            <w:tcW w:w="6216" w:type="dxa"/>
          </w:tcPr>
          <w:p w:rsidR="000B0BD9" w:rsidRDefault="00722022">
            <w:pPr>
              <w:pStyle w:val="TableParagraph"/>
              <w:ind w:left="70" w:right="470"/>
              <w:jc w:val="both"/>
            </w:pPr>
            <w:r>
              <w:t>Zabezpečiť vybavenie volebnej miestnosti vrátane výpočtovej</w:t>
            </w:r>
            <w:r>
              <w:rPr>
                <w:spacing w:val="1"/>
              </w:rPr>
              <w:t xml:space="preserve"> </w:t>
            </w:r>
            <w:r>
              <w:t>techniky</w:t>
            </w:r>
            <w:r>
              <w:rPr>
                <w:spacing w:val="-12"/>
              </w:rPr>
              <w:t xml:space="preserve"> </w:t>
            </w:r>
            <w:r>
              <w:t>umožňujúcej</w:t>
            </w:r>
            <w:r>
              <w:rPr>
                <w:spacing w:val="-7"/>
              </w:rPr>
              <w:t xml:space="preserve"> </w:t>
            </w:r>
            <w:r>
              <w:t>vyhotovenie</w:t>
            </w:r>
            <w:r>
              <w:rPr>
                <w:spacing w:val="-9"/>
              </w:rPr>
              <w:t xml:space="preserve"> </w:t>
            </w:r>
            <w:r>
              <w:t>zápisnice</w:t>
            </w:r>
            <w:r>
              <w:rPr>
                <w:spacing w:val="-8"/>
              </w:rPr>
              <w:t xml:space="preserve"> </w:t>
            </w:r>
            <w:r>
              <w:t>okrskovej</w:t>
            </w:r>
            <w:r>
              <w:rPr>
                <w:spacing w:val="-7"/>
              </w:rPr>
              <w:t xml:space="preserve"> </w:t>
            </w:r>
            <w:r>
              <w:t>volebnej</w:t>
            </w:r>
            <w:r>
              <w:rPr>
                <w:spacing w:val="-53"/>
              </w:rPr>
              <w:t xml:space="preserve"> </w:t>
            </w:r>
            <w:r>
              <w:t>komisie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fotokópie</w:t>
            </w:r>
            <w:r>
              <w:rPr>
                <w:spacing w:val="1"/>
              </w:rPr>
              <w:t xml:space="preserve"> </w:t>
            </w:r>
            <w:r>
              <w:t>zápisnice</w:t>
            </w:r>
            <w:r>
              <w:rPr>
                <w:spacing w:val="1"/>
              </w:rPr>
              <w:t xml:space="preserve"> </w:t>
            </w:r>
            <w:r>
              <w:t>po</w:t>
            </w:r>
            <w:r>
              <w:rPr>
                <w:spacing w:val="1"/>
              </w:rPr>
              <w:t xml:space="preserve"> </w:t>
            </w:r>
            <w:r>
              <w:t>jej</w:t>
            </w:r>
            <w:r>
              <w:rPr>
                <w:spacing w:val="1"/>
              </w:rPr>
              <w:t xml:space="preserve"> </w:t>
            </w:r>
            <w:r>
              <w:t>odsúhlasení</w:t>
            </w:r>
            <w:r>
              <w:rPr>
                <w:spacing w:val="1"/>
              </w:rPr>
              <w:t xml:space="preserve"> </w:t>
            </w:r>
            <w:r>
              <w:t>okresnou</w:t>
            </w:r>
            <w:r>
              <w:rPr>
                <w:spacing w:val="-52"/>
              </w:rPr>
              <w:t xml:space="preserve"> </w:t>
            </w:r>
            <w:r>
              <w:t>volebnou</w:t>
            </w:r>
            <w:r>
              <w:rPr>
                <w:spacing w:val="-1"/>
              </w:rPr>
              <w:t xml:space="preserve"> </w:t>
            </w:r>
            <w:r>
              <w:t>komisiou</w:t>
            </w:r>
          </w:p>
        </w:tc>
        <w:tc>
          <w:tcPr>
            <w:tcW w:w="3203" w:type="dxa"/>
          </w:tcPr>
          <w:p w:rsidR="000B0BD9" w:rsidRDefault="00722022">
            <w:pPr>
              <w:pStyle w:val="TableParagraph"/>
              <w:spacing w:before="97"/>
              <w:ind w:right="200"/>
            </w:pPr>
            <w:r>
              <w:t>do</w:t>
            </w:r>
            <w:r>
              <w:rPr>
                <w:spacing w:val="-1"/>
              </w:rPr>
              <w:t xml:space="preserve"> </w:t>
            </w:r>
            <w:r>
              <w:t>29. septembra 2023</w:t>
            </w:r>
          </w:p>
        </w:tc>
      </w:tr>
      <w:tr w:rsidR="000B0BD9">
        <w:trPr>
          <w:trHeight w:val="453"/>
        </w:trPr>
        <w:tc>
          <w:tcPr>
            <w:tcW w:w="547" w:type="dxa"/>
          </w:tcPr>
          <w:p w:rsidR="000B0BD9" w:rsidRDefault="00722022">
            <w:pPr>
              <w:pStyle w:val="TableParagraph"/>
            </w:pPr>
            <w:r>
              <w:t>21.</w:t>
            </w:r>
          </w:p>
        </w:tc>
        <w:tc>
          <w:tcPr>
            <w:tcW w:w="6216" w:type="dxa"/>
          </w:tcPr>
          <w:p w:rsidR="000B0BD9" w:rsidRDefault="00722022">
            <w:pPr>
              <w:pStyle w:val="TableParagraph"/>
              <w:spacing w:before="97"/>
              <w:ind w:left="70" w:right="0"/>
              <w:jc w:val="left"/>
            </w:pPr>
            <w:r>
              <w:t>Doručiť</w:t>
            </w:r>
            <w:r>
              <w:rPr>
                <w:spacing w:val="-6"/>
              </w:rPr>
              <w:t xml:space="preserve"> </w:t>
            </w:r>
            <w:r>
              <w:t>hlasovacie</w:t>
            </w:r>
            <w:r>
              <w:rPr>
                <w:spacing w:val="-4"/>
              </w:rPr>
              <w:t xml:space="preserve"> </w:t>
            </w:r>
            <w:r>
              <w:t>lístky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obálky</w:t>
            </w:r>
            <w:r>
              <w:rPr>
                <w:spacing w:val="-5"/>
              </w:rPr>
              <w:t xml:space="preserve"> </w:t>
            </w:r>
            <w:r>
              <w:t>okrskovej</w:t>
            </w:r>
            <w:r>
              <w:rPr>
                <w:spacing w:val="1"/>
              </w:rPr>
              <w:t xml:space="preserve"> </w:t>
            </w:r>
            <w:r>
              <w:t>volebnej</w:t>
            </w:r>
            <w:r>
              <w:rPr>
                <w:spacing w:val="-4"/>
              </w:rPr>
              <w:t xml:space="preserve"> </w:t>
            </w:r>
            <w:r>
              <w:t>komisii</w:t>
            </w:r>
          </w:p>
        </w:tc>
        <w:tc>
          <w:tcPr>
            <w:tcW w:w="3203" w:type="dxa"/>
          </w:tcPr>
          <w:p w:rsidR="000B0BD9" w:rsidRDefault="00722022">
            <w:pPr>
              <w:pStyle w:val="TableParagraph"/>
              <w:ind w:right="199"/>
            </w:pPr>
            <w:r>
              <w:rPr>
                <w:spacing w:val="-4"/>
              </w:rPr>
              <w:t>najneskôr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29.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septembra</w:t>
            </w:r>
            <w:r>
              <w:rPr>
                <w:spacing w:val="-7"/>
              </w:rPr>
              <w:t xml:space="preserve"> </w:t>
            </w:r>
            <w:r>
              <w:rPr>
                <w:spacing w:val="-3"/>
              </w:rPr>
              <w:t>2023</w:t>
            </w:r>
          </w:p>
        </w:tc>
      </w:tr>
      <w:tr w:rsidR="000B0BD9">
        <w:trPr>
          <w:trHeight w:val="599"/>
        </w:trPr>
        <w:tc>
          <w:tcPr>
            <w:tcW w:w="547" w:type="dxa"/>
          </w:tcPr>
          <w:p w:rsidR="000B0BD9" w:rsidRDefault="00722022">
            <w:pPr>
              <w:pStyle w:val="TableParagraph"/>
            </w:pPr>
            <w:r>
              <w:t>22.</w:t>
            </w:r>
          </w:p>
        </w:tc>
        <w:tc>
          <w:tcPr>
            <w:tcW w:w="6216" w:type="dxa"/>
          </w:tcPr>
          <w:p w:rsidR="000B0BD9" w:rsidRDefault="00722022">
            <w:pPr>
              <w:pStyle w:val="TableParagraph"/>
              <w:spacing w:before="76" w:line="252" w:lineRule="exact"/>
              <w:ind w:left="70" w:right="753"/>
              <w:jc w:val="left"/>
            </w:pPr>
            <w:r>
              <w:t>Vyčiarknuť zo zoznamu voličov tých voličov, ktorí hlasovali</w:t>
            </w:r>
            <w:r>
              <w:rPr>
                <w:spacing w:val="-52"/>
              </w:rPr>
              <w:t xml:space="preserve"> </w:t>
            </w:r>
            <w:r>
              <w:t>poštou</w:t>
            </w:r>
          </w:p>
        </w:tc>
        <w:tc>
          <w:tcPr>
            <w:tcW w:w="3203" w:type="dxa"/>
          </w:tcPr>
          <w:p w:rsidR="000B0BD9" w:rsidRDefault="00722022">
            <w:pPr>
              <w:pStyle w:val="TableParagraph"/>
              <w:spacing w:before="183"/>
              <w:ind w:right="200"/>
            </w:pPr>
            <w:r>
              <w:t>29.</w:t>
            </w:r>
            <w:r>
              <w:rPr>
                <w:spacing w:val="-1"/>
              </w:rPr>
              <w:t xml:space="preserve"> </w:t>
            </w:r>
            <w:r>
              <w:t>septembra</w:t>
            </w:r>
            <w:r>
              <w:rPr>
                <w:spacing w:val="-1"/>
              </w:rPr>
              <w:t xml:space="preserve"> </w:t>
            </w:r>
            <w:r>
              <w:t>2023</w:t>
            </w:r>
          </w:p>
        </w:tc>
      </w:tr>
    </w:tbl>
    <w:p w:rsidR="000B0BD9" w:rsidRDefault="000B0BD9">
      <w:pPr>
        <w:sectPr w:rsidR="000B0BD9">
          <w:pgSz w:w="12240" w:h="15840"/>
          <w:pgMar w:top="1500" w:right="660" w:bottom="840" w:left="1260" w:header="0" w:footer="653" w:gutter="0"/>
          <w:cols w:space="708"/>
        </w:sect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547"/>
        <w:gridCol w:w="6277"/>
        <w:gridCol w:w="3053"/>
      </w:tblGrid>
      <w:tr w:rsidR="000B0BD9">
        <w:trPr>
          <w:trHeight w:val="753"/>
        </w:trPr>
        <w:tc>
          <w:tcPr>
            <w:tcW w:w="547" w:type="dxa"/>
          </w:tcPr>
          <w:p w:rsidR="000B0BD9" w:rsidRDefault="00722022">
            <w:pPr>
              <w:pStyle w:val="TableParagraph"/>
              <w:spacing w:before="0" w:line="240" w:lineRule="exact"/>
              <w:ind w:left="200" w:right="0"/>
              <w:jc w:val="left"/>
            </w:pPr>
            <w:r>
              <w:lastRenderedPageBreak/>
              <w:t>23.</w:t>
            </w:r>
          </w:p>
        </w:tc>
        <w:tc>
          <w:tcPr>
            <w:tcW w:w="6277" w:type="dxa"/>
          </w:tcPr>
          <w:p w:rsidR="000B0BD9" w:rsidRDefault="00722022">
            <w:pPr>
              <w:pStyle w:val="TableParagraph"/>
              <w:spacing w:before="0" w:line="240" w:lineRule="exact"/>
              <w:ind w:left="70" w:right="0"/>
              <w:jc w:val="left"/>
            </w:pPr>
            <w:r>
              <w:t>Odovzdať</w:t>
            </w:r>
            <w:r>
              <w:rPr>
                <w:spacing w:val="-4"/>
              </w:rPr>
              <w:t xml:space="preserve"> </w:t>
            </w:r>
            <w:r>
              <w:t>okrskovej volebnej komisii</w:t>
            </w:r>
            <w:r>
              <w:rPr>
                <w:spacing w:val="-1"/>
              </w:rPr>
              <w:t xml:space="preserve"> </w:t>
            </w:r>
            <w:r>
              <w:t>zoznam</w:t>
            </w:r>
            <w:r>
              <w:rPr>
                <w:spacing w:val="-4"/>
              </w:rPr>
              <w:t xml:space="preserve"> </w:t>
            </w:r>
            <w:r>
              <w:t>voličov</w:t>
            </w:r>
          </w:p>
          <w:p w:rsidR="000B0BD9" w:rsidRDefault="00722022">
            <w:pPr>
              <w:pStyle w:val="TableParagraph"/>
              <w:spacing w:before="0" w:line="254" w:lineRule="exact"/>
              <w:ind w:left="70" w:right="706"/>
              <w:jc w:val="left"/>
            </w:pPr>
            <w:r>
              <w:t>a zoznam voličov, ktorí požiadali o hlasovanie mimo volebnej</w:t>
            </w:r>
            <w:r>
              <w:rPr>
                <w:spacing w:val="-52"/>
              </w:rPr>
              <w:t xml:space="preserve"> </w:t>
            </w:r>
            <w:r>
              <w:t>miestnosti</w:t>
            </w:r>
          </w:p>
        </w:tc>
        <w:tc>
          <w:tcPr>
            <w:tcW w:w="3053" w:type="dxa"/>
          </w:tcPr>
          <w:p w:rsidR="000B0BD9" w:rsidRDefault="00722022">
            <w:pPr>
              <w:pStyle w:val="TableParagraph"/>
              <w:spacing w:before="154"/>
              <w:ind w:left="725" w:right="189" w:firstLine="302"/>
              <w:jc w:val="left"/>
            </w:pPr>
            <w:r>
              <w:t>najneskôr hodinu</w:t>
            </w:r>
            <w:r>
              <w:rPr>
                <w:spacing w:val="1"/>
              </w:rPr>
              <w:t xml:space="preserve"> </w:t>
            </w:r>
            <w:r>
              <w:t>pred</w:t>
            </w:r>
            <w:r>
              <w:rPr>
                <w:spacing w:val="-2"/>
              </w:rPr>
              <w:t xml:space="preserve"> </w:t>
            </w:r>
            <w:r>
              <w:t>začatím</w:t>
            </w:r>
            <w:r>
              <w:rPr>
                <w:spacing w:val="-5"/>
              </w:rPr>
              <w:t xml:space="preserve"> </w:t>
            </w:r>
            <w:r>
              <w:t>hlasovania</w:t>
            </w:r>
          </w:p>
        </w:tc>
      </w:tr>
    </w:tbl>
    <w:p w:rsidR="000B0BD9" w:rsidRDefault="000B0BD9">
      <w:pPr>
        <w:rPr>
          <w:b/>
          <w:sz w:val="20"/>
        </w:rPr>
      </w:pPr>
    </w:p>
    <w:p w:rsidR="000B0BD9" w:rsidRDefault="000B0BD9">
      <w:pPr>
        <w:rPr>
          <w:b/>
          <w:sz w:val="20"/>
        </w:rPr>
      </w:pPr>
    </w:p>
    <w:p w:rsidR="000B0BD9" w:rsidRDefault="000B0BD9">
      <w:pPr>
        <w:spacing w:before="7"/>
        <w:rPr>
          <w:b/>
          <w:sz w:val="17"/>
        </w:r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547"/>
        <w:gridCol w:w="6298"/>
        <w:gridCol w:w="3186"/>
      </w:tblGrid>
      <w:tr w:rsidR="000B0BD9">
        <w:trPr>
          <w:trHeight w:val="814"/>
        </w:trPr>
        <w:tc>
          <w:tcPr>
            <w:tcW w:w="547" w:type="dxa"/>
          </w:tcPr>
          <w:p w:rsidR="000B0BD9" w:rsidRDefault="00722022">
            <w:pPr>
              <w:pStyle w:val="TableParagraph"/>
              <w:spacing w:before="0" w:line="244" w:lineRule="exact"/>
            </w:pPr>
            <w:r>
              <w:t>24.</w:t>
            </w:r>
          </w:p>
        </w:tc>
        <w:tc>
          <w:tcPr>
            <w:tcW w:w="6298" w:type="dxa"/>
          </w:tcPr>
          <w:p w:rsidR="000B0BD9" w:rsidRDefault="00722022">
            <w:pPr>
              <w:pStyle w:val="TableParagraph"/>
              <w:spacing w:before="0" w:line="242" w:lineRule="auto"/>
              <w:ind w:left="70" w:right="557"/>
              <w:jc w:val="left"/>
            </w:pPr>
            <w:r>
              <w:t>Prevziať</w:t>
            </w:r>
            <w:r>
              <w:rPr>
                <w:spacing w:val="50"/>
              </w:rPr>
              <w:t xml:space="preserve"> </w:t>
            </w:r>
            <w:r>
              <w:t>do</w:t>
            </w:r>
            <w:r>
              <w:rPr>
                <w:spacing w:val="51"/>
              </w:rPr>
              <w:t xml:space="preserve"> </w:t>
            </w:r>
            <w:r>
              <w:t>úschovy</w:t>
            </w:r>
            <w:r>
              <w:rPr>
                <w:spacing w:val="50"/>
              </w:rPr>
              <w:t xml:space="preserve"> </w:t>
            </w:r>
            <w:r>
              <w:t>volebné</w:t>
            </w:r>
            <w:r>
              <w:rPr>
                <w:spacing w:val="51"/>
              </w:rPr>
              <w:t xml:space="preserve"> </w:t>
            </w:r>
            <w:r>
              <w:t>dokumenty</w:t>
            </w:r>
            <w:r>
              <w:rPr>
                <w:spacing w:val="48"/>
              </w:rPr>
              <w:t xml:space="preserve"> </w:t>
            </w:r>
            <w:r>
              <w:t>okrskovej</w:t>
            </w:r>
            <w:r>
              <w:rPr>
                <w:spacing w:val="51"/>
              </w:rPr>
              <w:t xml:space="preserve"> </w:t>
            </w:r>
            <w:r>
              <w:t>volebnej</w:t>
            </w:r>
            <w:r>
              <w:rPr>
                <w:spacing w:val="-52"/>
              </w:rPr>
              <w:t xml:space="preserve"> </w:t>
            </w:r>
            <w:r>
              <w:t>komisie</w:t>
            </w:r>
          </w:p>
        </w:tc>
        <w:tc>
          <w:tcPr>
            <w:tcW w:w="3186" w:type="dxa"/>
          </w:tcPr>
          <w:p w:rsidR="000B0BD9" w:rsidRDefault="00722022">
            <w:pPr>
              <w:pStyle w:val="TableParagraph"/>
              <w:spacing w:before="0" w:line="244" w:lineRule="exact"/>
              <w:ind w:left="1194" w:right="840"/>
              <w:jc w:val="center"/>
            </w:pPr>
            <w:r>
              <w:t>bezodkladne</w:t>
            </w:r>
          </w:p>
          <w:p w:rsidR="000B0BD9" w:rsidRDefault="00722022">
            <w:pPr>
              <w:pStyle w:val="TableParagraph"/>
              <w:spacing w:before="0"/>
              <w:ind w:left="553" w:right="198" w:hanging="3"/>
              <w:jc w:val="center"/>
            </w:pPr>
            <w:r>
              <w:t>po ukončení činnosti</w:t>
            </w:r>
            <w:r>
              <w:rPr>
                <w:spacing w:val="1"/>
              </w:rPr>
              <w:t xml:space="preserve"> </w:t>
            </w:r>
            <w:r>
              <w:t>okrskovej</w:t>
            </w:r>
            <w:r>
              <w:rPr>
                <w:spacing w:val="-7"/>
              </w:rPr>
              <w:t xml:space="preserve"> </w:t>
            </w:r>
            <w:r>
              <w:t>volebnej</w:t>
            </w:r>
            <w:r>
              <w:rPr>
                <w:spacing w:val="-7"/>
              </w:rPr>
              <w:t xml:space="preserve"> </w:t>
            </w:r>
            <w:r>
              <w:t>komisie</w:t>
            </w:r>
          </w:p>
        </w:tc>
      </w:tr>
      <w:tr w:rsidR="000B0BD9">
        <w:trPr>
          <w:trHeight w:val="818"/>
        </w:trPr>
        <w:tc>
          <w:tcPr>
            <w:tcW w:w="547" w:type="dxa"/>
          </w:tcPr>
          <w:p w:rsidR="000B0BD9" w:rsidRDefault="00722022">
            <w:pPr>
              <w:pStyle w:val="TableParagraph"/>
              <w:spacing w:before="55"/>
            </w:pPr>
            <w:r>
              <w:t>25.</w:t>
            </w:r>
          </w:p>
        </w:tc>
        <w:tc>
          <w:tcPr>
            <w:tcW w:w="6298" w:type="dxa"/>
          </w:tcPr>
          <w:p w:rsidR="000B0BD9" w:rsidRDefault="00722022">
            <w:pPr>
              <w:pStyle w:val="TableParagraph"/>
              <w:spacing w:before="55"/>
              <w:ind w:left="70" w:right="557"/>
              <w:jc w:val="left"/>
            </w:pPr>
            <w:r>
              <w:t>Zabezpečiť</w:t>
            </w:r>
            <w:r>
              <w:rPr>
                <w:spacing w:val="50"/>
              </w:rPr>
              <w:t xml:space="preserve"> </w:t>
            </w:r>
            <w:r>
              <w:t>doručenie</w:t>
            </w:r>
            <w:r>
              <w:rPr>
                <w:spacing w:val="48"/>
              </w:rPr>
              <w:t xml:space="preserve"> </w:t>
            </w:r>
            <w:r>
              <w:t>jedného</w:t>
            </w:r>
            <w:r>
              <w:rPr>
                <w:spacing w:val="51"/>
              </w:rPr>
              <w:t xml:space="preserve"> </w:t>
            </w:r>
            <w:r>
              <w:t>rovnopisu</w:t>
            </w:r>
            <w:r>
              <w:rPr>
                <w:spacing w:val="50"/>
              </w:rPr>
              <w:t xml:space="preserve"> </w:t>
            </w:r>
            <w:r>
              <w:t>zápisnice</w:t>
            </w:r>
            <w:r>
              <w:rPr>
                <w:spacing w:val="49"/>
              </w:rPr>
              <w:t xml:space="preserve"> </w:t>
            </w:r>
            <w:r>
              <w:t>okrskovej</w:t>
            </w:r>
            <w:r>
              <w:rPr>
                <w:spacing w:val="-52"/>
              </w:rPr>
              <w:t xml:space="preserve"> </w:t>
            </w:r>
            <w:r>
              <w:t>volebnej</w:t>
            </w:r>
            <w:r>
              <w:rPr>
                <w:spacing w:val="2"/>
              </w:rPr>
              <w:t xml:space="preserve"> </w:t>
            </w:r>
            <w:r>
              <w:t>komisie okresnej</w:t>
            </w:r>
            <w:r>
              <w:rPr>
                <w:spacing w:val="-3"/>
              </w:rPr>
              <w:t xml:space="preserve"> </w:t>
            </w:r>
            <w:r>
              <w:t>volebnej</w:t>
            </w:r>
            <w:r>
              <w:rPr>
                <w:spacing w:val="3"/>
              </w:rPr>
              <w:t xml:space="preserve"> </w:t>
            </w:r>
            <w:r>
              <w:t>komisii</w:t>
            </w:r>
          </w:p>
        </w:tc>
        <w:tc>
          <w:tcPr>
            <w:tcW w:w="3186" w:type="dxa"/>
          </w:tcPr>
          <w:p w:rsidR="000B0BD9" w:rsidRDefault="00722022">
            <w:pPr>
              <w:pStyle w:val="TableParagraph"/>
              <w:spacing w:before="55" w:line="252" w:lineRule="exact"/>
              <w:ind w:left="1194" w:right="840"/>
              <w:jc w:val="center"/>
            </w:pPr>
            <w:r>
              <w:t>do</w:t>
            </w:r>
            <w:r>
              <w:rPr>
                <w:spacing w:val="-1"/>
              </w:rPr>
              <w:t xml:space="preserve"> </w:t>
            </w:r>
            <w:r>
              <w:t>troch dní</w:t>
            </w:r>
          </w:p>
          <w:p w:rsidR="000B0BD9" w:rsidRDefault="00722022">
            <w:pPr>
              <w:pStyle w:val="TableParagraph"/>
              <w:spacing w:before="0" w:line="254" w:lineRule="exact"/>
              <w:ind w:left="553" w:right="198" w:hanging="4"/>
              <w:jc w:val="center"/>
            </w:pPr>
            <w:r>
              <w:t>po</w:t>
            </w:r>
            <w:r>
              <w:rPr>
                <w:spacing w:val="-1"/>
              </w:rPr>
              <w:t xml:space="preserve"> </w:t>
            </w:r>
            <w:r>
              <w:t>podpísaní</w:t>
            </w:r>
            <w:r>
              <w:rPr>
                <w:spacing w:val="1"/>
              </w:rPr>
              <w:t xml:space="preserve"> </w:t>
            </w:r>
            <w:r>
              <w:t>zápisnice</w:t>
            </w:r>
            <w:r>
              <w:rPr>
                <w:spacing w:val="1"/>
              </w:rPr>
              <w:t xml:space="preserve"> </w:t>
            </w:r>
            <w:r>
              <w:t>okrskovej</w:t>
            </w:r>
            <w:r>
              <w:rPr>
                <w:spacing w:val="-7"/>
              </w:rPr>
              <w:t xml:space="preserve"> </w:t>
            </w:r>
            <w:r>
              <w:t>volebnej</w:t>
            </w:r>
            <w:r>
              <w:rPr>
                <w:spacing w:val="-7"/>
              </w:rPr>
              <w:t xml:space="preserve"> </w:t>
            </w:r>
            <w:r>
              <w:t>komisie</w:t>
            </w:r>
          </w:p>
        </w:tc>
      </w:tr>
      <w:tr w:rsidR="000B0BD9">
        <w:trPr>
          <w:trHeight w:val="757"/>
        </w:trPr>
        <w:tc>
          <w:tcPr>
            <w:tcW w:w="547" w:type="dxa"/>
          </w:tcPr>
          <w:p w:rsidR="000B0BD9" w:rsidRDefault="00722022">
            <w:pPr>
              <w:pStyle w:val="TableParagraph"/>
              <w:spacing w:before="0" w:line="248" w:lineRule="exact"/>
            </w:pPr>
            <w:r>
              <w:t>26.</w:t>
            </w:r>
          </w:p>
        </w:tc>
        <w:tc>
          <w:tcPr>
            <w:tcW w:w="6298" w:type="dxa"/>
          </w:tcPr>
          <w:p w:rsidR="000B0BD9" w:rsidRDefault="00722022">
            <w:pPr>
              <w:pStyle w:val="TableParagraph"/>
              <w:spacing w:before="0" w:line="242" w:lineRule="auto"/>
              <w:ind w:left="70" w:right="177"/>
              <w:jc w:val="left"/>
            </w:pPr>
            <w:r>
              <w:t>Zverejniť</w:t>
            </w:r>
            <w:r>
              <w:rPr>
                <w:spacing w:val="41"/>
              </w:rPr>
              <w:t xml:space="preserve"> </w:t>
            </w:r>
            <w:r>
              <w:t>zápisnicu</w:t>
            </w:r>
            <w:r>
              <w:rPr>
                <w:spacing w:val="43"/>
              </w:rPr>
              <w:t xml:space="preserve"> </w:t>
            </w:r>
            <w:r>
              <w:t>okrskovej</w:t>
            </w:r>
            <w:r>
              <w:rPr>
                <w:spacing w:val="46"/>
              </w:rPr>
              <w:t xml:space="preserve"> </w:t>
            </w:r>
            <w:r>
              <w:t>volebnej</w:t>
            </w:r>
            <w:r>
              <w:rPr>
                <w:spacing w:val="43"/>
              </w:rPr>
              <w:t xml:space="preserve"> </w:t>
            </w:r>
            <w:r>
              <w:t>komisie</w:t>
            </w:r>
            <w:r>
              <w:rPr>
                <w:spacing w:val="44"/>
              </w:rPr>
              <w:t xml:space="preserve"> </w:t>
            </w:r>
            <w:r>
              <w:t>na</w:t>
            </w:r>
            <w:r>
              <w:rPr>
                <w:spacing w:val="41"/>
              </w:rPr>
              <w:t xml:space="preserve"> </w:t>
            </w:r>
            <w:r>
              <w:t>webovom</w:t>
            </w:r>
            <w:r>
              <w:rPr>
                <w:spacing w:val="-52"/>
              </w:rPr>
              <w:t xml:space="preserve"> </w:t>
            </w:r>
            <w:r>
              <w:t>sídle</w:t>
            </w:r>
            <w:r>
              <w:rPr>
                <w:spacing w:val="16"/>
              </w:rPr>
              <w:t xml:space="preserve"> </w:t>
            </w:r>
            <w:r>
              <w:t>obce</w:t>
            </w:r>
            <w:r>
              <w:rPr>
                <w:spacing w:val="17"/>
              </w:rPr>
              <w:t xml:space="preserve"> </w:t>
            </w:r>
            <w:r>
              <w:t>alebo</w:t>
            </w:r>
            <w:r>
              <w:rPr>
                <w:spacing w:val="15"/>
              </w:rPr>
              <w:t xml:space="preserve"> </w:t>
            </w:r>
            <w:r>
              <w:t>na</w:t>
            </w:r>
            <w:r>
              <w:rPr>
                <w:spacing w:val="18"/>
              </w:rPr>
              <w:t xml:space="preserve"> </w:t>
            </w:r>
            <w:r>
              <w:t>úradnej</w:t>
            </w:r>
            <w:r>
              <w:rPr>
                <w:spacing w:val="17"/>
              </w:rPr>
              <w:t xml:space="preserve"> </w:t>
            </w:r>
            <w:r>
              <w:t>tabuli</w:t>
            </w:r>
            <w:r>
              <w:rPr>
                <w:spacing w:val="16"/>
              </w:rPr>
              <w:t xml:space="preserve"> </w:t>
            </w:r>
            <w:r>
              <w:t>obce,</w:t>
            </w:r>
            <w:r>
              <w:rPr>
                <w:spacing w:val="16"/>
              </w:rPr>
              <w:t xml:space="preserve"> </w:t>
            </w:r>
            <w:r>
              <w:t>ak</w:t>
            </w:r>
            <w:r>
              <w:rPr>
                <w:spacing w:val="13"/>
              </w:rPr>
              <w:t xml:space="preserve"> </w:t>
            </w:r>
            <w:r>
              <w:t>webové</w:t>
            </w:r>
            <w:r>
              <w:rPr>
                <w:spacing w:val="17"/>
              </w:rPr>
              <w:t xml:space="preserve"> </w:t>
            </w:r>
            <w:r>
              <w:t>sídlo</w:t>
            </w:r>
            <w:r>
              <w:rPr>
                <w:spacing w:val="16"/>
              </w:rPr>
              <w:t xml:space="preserve"> </w:t>
            </w:r>
            <w:r>
              <w:t>nemá</w:t>
            </w:r>
          </w:p>
          <w:p w:rsidR="000B0BD9" w:rsidRDefault="00722022">
            <w:pPr>
              <w:pStyle w:val="TableParagraph"/>
              <w:spacing w:before="0" w:line="231" w:lineRule="exact"/>
              <w:ind w:left="70" w:right="0"/>
              <w:jc w:val="left"/>
            </w:pPr>
            <w:r>
              <w:t>zriadené</w:t>
            </w:r>
          </w:p>
        </w:tc>
        <w:tc>
          <w:tcPr>
            <w:tcW w:w="3186" w:type="dxa"/>
          </w:tcPr>
          <w:p w:rsidR="000B0BD9" w:rsidRDefault="000B0BD9">
            <w:pPr>
              <w:pStyle w:val="TableParagraph"/>
              <w:spacing w:before="4"/>
              <w:ind w:right="0"/>
              <w:jc w:val="left"/>
              <w:rPr>
                <w:b/>
                <w:sz w:val="19"/>
              </w:rPr>
            </w:pPr>
          </w:p>
          <w:p w:rsidR="000B0BD9" w:rsidRDefault="00722022">
            <w:pPr>
              <w:pStyle w:val="TableParagraph"/>
              <w:spacing w:before="0"/>
              <w:ind w:left="711" w:right="346" w:firstLine="19"/>
              <w:jc w:val="left"/>
            </w:pPr>
            <w:r>
              <w:t>po vyhlásení výsledkov</w:t>
            </w:r>
            <w:r>
              <w:rPr>
                <w:spacing w:val="-52"/>
              </w:rPr>
              <w:t xml:space="preserve"> </w:t>
            </w:r>
            <w:r>
              <w:t>volieb</w:t>
            </w:r>
            <w:r>
              <w:rPr>
                <w:spacing w:val="-3"/>
              </w:rPr>
              <w:t xml:space="preserve"> </w:t>
            </w:r>
            <w:r>
              <w:t>štátnou</w:t>
            </w:r>
            <w:r>
              <w:rPr>
                <w:spacing w:val="-3"/>
              </w:rPr>
              <w:t xml:space="preserve"> </w:t>
            </w:r>
            <w:r>
              <w:t>komisiou</w:t>
            </w:r>
          </w:p>
        </w:tc>
      </w:tr>
    </w:tbl>
    <w:p w:rsidR="00722022" w:rsidRDefault="00722022"/>
    <w:sectPr w:rsidR="00722022">
      <w:pgSz w:w="12240" w:h="15840"/>
      <w:pgMar w:top="1140" w:right="660" w:bottom="840" w:left="1260" w:header="0" w:footer="653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6324" w:rsidRDefault="00416324">
      <w:r>
        <w:separator/>
      </w:r>
    </w:p>
  </w:endnote>
  <w:endnote w:type="continuationSeparator" w:id="0">
    <w:p w:rsidR="00416324" w:rsidRDefault="00416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0BD9" w:rsidRDefault="00A039F4">
    <w:pPr>
      <w:pStyle w:val="Zkladntext"/>
      <w:spacing w:line="14" w:lineRule="auto"/>
      <w:rPr>
        <w:b w:val="0"/>
        <w:sz w:val="12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3819525</wp:posOffset>
              </wp:positionH>
              <wp:positionV relativeFrom="page">
                <wp:posOffset>9453245</wp:posOffset>
              </wp:positionV>
              <wp:extent cx="133350" cy="1397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35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0BD9" w:rsidRDefault="00722022">
                          <w:pPr>
                            <w:spacing w:before="15"/>
                            <w:ind w:left="6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656C6">
                            <w:rPr>
                              <w:rFonts w:ascii="Arial MT"/>
                              <w:noProof/>
                              <w:sz w:val="16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0.75pt;margin-top:744.35pt;width:10.5pt;height:1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" filled="f" stroked="f">
              <v:textbox inset="0,0,0,0">
                <w:txbxContent>
                  <w:p w:rsidR="000B0BD9" w:rsidRDefault="00722022">
                    <w:pPr>
                      <w:spacing w:before="15"/>
                      <w:ind w:left="60"/>
                      <w:rPr>
                        <w:rFonts w:ascii="Arial MT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 MT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656C6">
                      <w:rPr>
                        <w:rFonts w:ascii="Arial MT"/>
                        <w:noProof/>
                        <w:sz w:val="16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6324" w:rsidRDefault="00416324">
      <w:r>
        <w:separator/>
      </w:r>
    </w:p>
  </w:footnote>
  <w:footnote w:type="continuationSeparator" w:id="0">
    <w:p w:rsidR="00416324" w:rsidRDefault="004163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BD9"/>
    <w:rsid w:val="000B0BD9"/>
    <w:rsid w:val="00416324"/>
    <w:rsid w:val="00722022"/>
    <w:rsid w:val="009656C6"/>
    <w:rsid w:val="00A039F4"/>
    <w:rsid w:val="00CD3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4519A52-AB9C-4485-AD76-4B52A7589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spacing w:before="94"/>
      <w:ind w:right="70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634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OTZ - material</vt:lpstr>
    </vt:vector>
  </TitlesOfParts>
  <Company>MVSR</Company>
  <LinksUpToDate>false</LinksUpToDate>
  <CharactersWithSpaces>4241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OTZ - material</dc:title>
  <dc:subject>Voľby do NR SR 2023</dc:subject>
  <dc:creator>M</dc:creator>
  <cp:lastModifiedBy>Petronela Rumanová</cp:lastModifiedBy>
  <cp:revision>5</cp:revision>
  <dcterms:created xsi:type="dcterms:W3CDTF">2023-06-23T08:43:00Z</dcterms:created>
  <dcterms:modified xsi:type="dcterms:W3CDTF">2023-06-23T08:44:00Z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2023-06-23T00:00:00Z</vt:filetime>
  </property>
</Properties>
</file>